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7"/>
        <w:ind w:firstLine="709"/>
        <w:jc w:val="center"/>
        <w:spacing w:before="0" w:after="0" w:line="240" w:lineRule="auto"/>
        <w:rPr>
          <w:rFonts w:ascii="Times New Roman" w:hAnsi="Times New Roman" w:cs="Times New Roman"/>
          <w:b/>
          <w:sz w:val="28"/>
          <w:szCs w:val="28"/>
          <w:highlight w:val="white"/>
        </w:rPr>
      </w:pPr>
      <w:r>
        <w:rPr>
          <w:rFonts w:ascii="Times New Roman" w:hAnsi="Times New Roman" w:cs="Times New Roman"/>
          <w:b/>
          <w:sz w:val="28"/>
          <w:szCs w:val="28"/>
          <w:highlight w:val="white"/>
        </w:rPr>
        <w:t xml:space="preserve">Информация по федеральным мерам поддержки</w:t>
      </w:r>
      <w:r>
        <w:rPr>
          <w:rFonts w:ascii="Times New Roman" w:hAnsi="Times New Roman" w:cs="Times New Roman"/>
          <w:b/>
          <w:sz w:val="28"/>
          <w:szCs w:val="28"/>
          <w:highlight w:val="white"/>
        </w:rPr>
      </w:r>
      <w:r>
        <w:rPr>
          <w:rFonts w:ascii="Times New Roman" w:hAnsi="Times New Roman" w:cs="Times New Roman"/>
          <w:b/>
          <w:sz w:val="28"/>
          <w:szCs w:val="28"/>
          <w:highlight w:val="white"/>
        </w:rPr>
      </w:r>
    </w:p>
    <w:p>
      <w:pPr>
        <w:pStyle w:val="677"/>
        <w:ind w:firstLine="709"/>
        <w:jc w:val="center"/>
        <w:spacing w:before="0" w:after="0" w:line="240" w:lineRule="auto"/>
        <w:rPr>
          <w:rFonts w:ascii="Times New Roman" w:hAnsi="Times New Roman" w:cs="Times New Roman"/>
          <w:b/>
          <w:sz w:val="28"/>
          <w:szCs w:val="28"/>
          <w:highlight w:val="white"/>
        </w:rPr>
      </w:pPr>
      <w:r>
        <w:rPr>
          <w:rFonts w:ascii="Times New Roman" w:hAnsi="Times New Roman" w:cs="Times New Roman"/>
          <w:b/>
          <w:sz w:val="28"/>
          <w:szCs w:val="28"/>
          <w:highlight w:val="white"/>
        </w:rPr>
      </w:r>
      <w:r>
        <w:rPr>
          <w:rFonts w:ascii="Times New Roman" w:hAnsi="Times New Roman" w:cs="Times New Roman"/>
          <w:b/>
          <w:sz w:val="28"/>
          <w:szCs w:val="28"/>
          <w:highlight w:val="white"/>
        </w:rPr>
      </w:r>
      <w:r>
        <w:rPr>
          <w:rFonts w:ascii="Times New Roman" w:hAnsi="Times New Roman" w:cs="Times New Roman"/>
          <w:b/>
          <w:sz w:val="28"/>
          <w:szCs w:val="28"/>
          <w:highlight w:val="white"/>
        </w:rPr>
      </w:r>
    </w:p>
    <w:tbl>
      <w:tblPr>
        <w:tblW w:w="15127" w:type="dxa"/>
        <w:tblInd w:w="0" w:type="dxa"/>
        <w:tblLayout w:type="fixed"/>
        <w:tblCellMar>
          <w:left w:w="108" w:type="dxa"/>
          <w:top w:w="0" w:type="dxa"/>
          <w:right w:w="108" w:type="dxa"/>
          <w:bottom w:w="0" w:type="dxa"/>
        </w:tblCellMar>
        <w:tblLook w:val="04A0" w:firstRow="1" w:lastRow="0" w:firstColumn="1" w:lastColumn="0" w:noHBand="0" w:noVBand="1"/>
      </w:tblPr>
      <w:tblGrid>
        <w:gridCol w:w="2845"/>
        <w:gridCol w:w="2334"/>
        <w:gridCol w:w="2847"/>
        <w:gridCol w:w="7100"/>
      </w:tblGrid>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b/>
                <w:sz w:val="24"/>
                <w:szCs w:val="24"/>
                <w:highlight w:val="white"/>
              </w:rPr>
            </w:pPr>
            <w:r>
              <w:rPr>
                <w:rFonts w:ascii="Times New Roman" w:hAnsi="Times New Roman" w:cs="Times New Roman"/>
                <w:b/>
                <w:sz w:val="24"/>
                <w:szCs w:val="24"/>
                <w:highlight w:val="white"/>
              </w:rPr>
              <w:t xml:space="preserve">Наименование меры поддержки</w:t>
            </w:r>
            <w:r>
              <w:rPr>
                <w:rFonts w:ascii="Times New Roman" w:hAnsi="Times New Roman" w:cs="Times New Roman"/>
                <w:b/>
                <w:sz w:val="24"/>
                <w:szCs w:val="24"/>
                <w:highlight w:val="white"/>
              </w:rPr>
            </w:r>
            <w:r>
              <w:rPr>
                <w:rFonts w:ascii="Times New Roman" w:hAnsi="Times New Roman" w:cs="Times New Roman"/>
                <w:b/>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b/>
                <w:sz w:val="24"/>
                <w:szCs w:val="24"/>
                <w:highlight w:val="white"/>
              </w:rPr>
            </w:pPr>
            <w:r>
              <w:rPr>
                <w:rFonts w:ascii="Times New Roman" w:hAnsi="Times New Roman" w:cs="Times New Roman"/>
                <w:b/>
                <w:sz w:val="24"/>
                <w:szCs w:val="24"/>
                <w:highlight w:val="white"/>
              </w:rPr>
              <w:t xml:space="preserve">Администратор меры поддержки</w:t>
            </w:r>
            <w:r>
              <w:rPr>
                <w:rFonts w:ascii="Times New Roman" w:hAnsi="Times New Roman" w:cs="Times New Roman"/>
                <w:b/>
                <w:sz w:val="24"/>
                <w:szCs w:val="24"/>
                <w:highlight w:val="white"/>
              </w:rPr>
            </w:r>
            <w:r>
              <w:rPr>
                <w:rFonts w:ascii="Times New Roman" w:hAnsi="Times New Roman" w:cs="Times New Roman"/>
                <w:b/>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b/>
                <w:sz w:val="24"/>
                <w:szCs w:val="24"/>
                <w:highlight w:val="white"/>
              </w:rPr>
            </w:pPr>
            <w:r>
              <w:rPr>
                <w:rFonts w:ascii="Times New Roman" w:hAnsi="Times New Roman" w:cs="Times New Roman"/>
                <w:b/>
                <w:sz w:val="24"/>
                <w:szCs w:val="24"/>
                <w:highlight w:val="white"/>
              </w:rPr>
              <w:t xml:space="preserve">Нормативный правовой документ, регулирующий предоставление меры</w:t>
            </w:r>
            <w:r>
              <w:rPr>
                <w:rFonts w:ascii="Times New Roman" w:hAnsi="Times New Roman" w:cs="Times New Roman"/>
                <w:b/>
                <w:sz w:val="24"/>
                <w:szCs w:val="24"/>
                <w:highlight w:val="white"/>
              </w:rPr>
            </w:r>
            <w:r>
              <w:rPr>
                <w:rFonts w:ascii="Times New Roman" w:hAnsi="Times New Roman" w:cs="Times New Roman"/>
                <w:b/>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b/>
                <w:sz w:val="24"/>
                <w:szCs w:val="24"/>
                <w:highlight w:val="white"/>
              </w:rPr>
            </w:pPr>
            <w:r>
              <w:rPr>
                <w:rFonts w:ascii="Times New Roman" w:hAnsi="Times New Roman" w:cs="Times New Roman"/>
                <w:b/>
                <w:sz w:val="24"/>
                <w:szCs w:val="24"/>
                <w:highlight w:val="white"/>
              </w:rPr>
              <w:t xml:space="preserve">Ссылка</w:t>
            </w:r>
            <w:r>
              <w:rPr>
                <w:rFonts w:ascii="Times New Roman" w:hAnsi="Times New Roman" w:cs="Times New Roman"/>
                <w:b/>
                <w:sz w:val="24"/>
                <w:szCs w:val="24"/>
                <w:highlight w:val="white"/>
              </w:rPr>
            </w:r>
            <w:r>
              <w:rPr>
                <w:rFonts w:ascii="Times New Roman" w:hAnsi="Times New Roman" w:cs="Times New Roman"/>
                <w:b/>
                <w:sz w:val="24"/>
                <w:szCs w:val="24"/>
                <w:highlight w:val="white"/>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677"/>
              <w:jc w:val="center"/>
              <w:spacing w:before="0" w:after="0" w:line="240" w:lineRule="auto"/>
              <w:widowControl w:val="off"/>
              <w:rPr>
                <w:rFonts w:ascii="Times New Roman" w:hAnsi="Times New Roman" w:cs="Times New Roman"/>
                <w:b/>
                <w:sz w:val="24"/>
                <w:szCs w:val="24"/>
                <w:highlight w:val="white"/>
              </w:rPr>
            </w:pPr>
            <w:r>
              <w:rPr>
                <w:rFonts w:ascii="Times New Roman" w:hAnsi="Times New Roman" w:cs="Times New Roman"/>
                <w:b/>
                <w:sz w:val="24"/>
                <w:szCs w:val="24"/>
                <w:highlight w:val="white"/>
              </w:rPr>
              <w:t xml:space="preserve">1. Обеспечение бесперебойной и эффективной работы предприятий всех отраслей.</w:t>
            </w:r>
            <w:r>
              <w:rPr>
                <w:rFonts w:ascii="Times New Roman" w:hAnsi="Times New Roman" w:cs="Times New Roman"/>
                <w:b/>
                <w:sz w:val="24"/>
                <w:szCs w:val="24"/>
                <w:highlight w:val="white"/>
              </w:rPr>
            </w:r>
            <w:r>
              <w:rPr>
                <w:rFonts w:ascii="Times New Roman" w:hAnsi="Times New Roman" w:cs="Times New Roman"/>
                <w:b/>
                <w:sz w:val="24"/>
                <w:szCs w:val="24"/>
                <w:highlight w:val="white"/>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748"/>
              <w:numPr>
                <w:ilvl w:val="1"/>
                <w:numId w:val="1"/>
              </w:numPr>
              <w:contextualSpacing/>
              <w:jc w:val="center"/>
              <w:spacing w:before="0" w:after="0" w:line="240" w:lineRule="auto"/>
              <w:widowControl w:val="off"/>
              <w:rPr>
                <w:rFonts w:ascii="Times New Roman" w:hAnsi="Times New Roman" w:cs="Times New Roman"/>
                <w:b/>
                <w:i/>
                <w:sz w:val="24"/>
                <w:szCs w:val="24"/>
                <w:highlight w:val="white"/>
              </w:rPr>
            </w:pPr>
            <w:r>
              <w:rPr>
                <w:rFonts w:ascii="Times New Roman" w:hAnsi="Times New Roman" w:cs="Times New Roman"/>
                <w:b/>
                <w:i/>
                <w:sz w:val="24"/>
                <w:szCs w:val="24"/>
                <w:highlight w:val="white"/>
              </w:rPr>
              <w:t xml:space="preserve"> </w:t>
            </w:r>
            <w:r>
              <w:rPr>
                <w:rFonts w:ascii="Times New Roman" w:hAnsi="Times New Roman" w:cs="Times New Roman"/>
                <w:b/>
                <w:i/>
                <w:sz w:val="24"/>
                <w:szCs w:val="24"/>
                <w:highlight w:val="white"/>
              </w:rPr>
              <w:t xml:space="preserve">Обеспеченность предприятий сырьем, материалами и компонентами, сохранение безопасности и обеспечение устойчивой работы оборудования.</w:t>
            </w:r>
            <w:r>
              <w:rPr>
                <w:rFonts w:ascii="Times New Roman" w:hAnsi="Times New Roman" w:cs="Times New Roman"/>
                <w:b/>
                <w:i/>
                <w:sz w:val="24"/>
                <w:szCs w:val="24"/>
                <w:highlight w:val="white"/>
              </w:rPr>
            </w:r>
            <w:r>
              <w:rPr>
                <w:rFonts w:ascii="Times New Roman" w:hAnsi="Times New Roman" w:cs="Times New Roman"/>
                <w:b/>
                <w:i/>
                <w:sz w:val="24"/>
                <w:szCs w:val="24"/>
                <w:highlight w:val="white"/>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677"/>
              <w:jc w:val="center"/>
              <w:spacing w:before="0" w:after="0" w:line="240" w:lineRule="auto"/>
              <w:widowControl w:val="off"/>
              <w:rPr>
                <w:rFonts w:ascii="Times New Roman" w:hAnsi="Times New Roman" w:cs="Times New Roman"/>
                <w:b/>
                <w:i/>
                <w:sz w:val="24"/>
                <w:szCs w:val="24"/>
                <w:highlight w:val="white"/>
                <w:u w:val="single"/>
              </w:rPr>
            </w:pPr>
            <w:r>
              <w:rPr>
                <w:rFonts w:ascii="Times New Roman" w:hAnsi="Times New Roman" w:cs="Times New Roman"/>
                <w:b/>
                <w:i/>
                <w:sz w:val="24"/>
                <w:szCs w:val="24"/>
                <w:highlight w:val="white"/>
                <w:u w:val="single"/>
              </w:rPr>
              <w:t xml:space="preserve">1.1.1. Импортозамещение</w:t>
            </w:r>
            <w:r>
              <w:rPr>
                <w:rFonts w:ascii="Times New Roman" w:hAnsi="Times New Roman" w:cs="Times New Roman"/>
                <w:b/>
                <w:i/>
                <w:sz w:val="24"/>
                <w:szCs w:val="24"/>
                <w:highlight w:val="white"/>
                <w:u w:val="single"/>
              </w:rPr>
            </w:r>
            <w:r>
              <w:rPr>
                <w:rFonts w:ascii="Times New Roman" w:hAnsi="Times New Roman" w:cs="Times New Roman"/>
                <w:b/>
                <w:i/>
                <w:sz w:val="24"/>
                <w:szCs w:val="24"/>
                <w:highlight w:val="white"/>
                <w:u w:val="singl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«Проекты развития» (льготное заёмное финансирование под 3% и 5% годовых на проекты, направленные на импортозамещение, про</w:t>
            </w:r>
            <w:r>
              <w:rPr>
                <w:rFonts w:ascii="Times New Roman" w:hAnsi="Times New Roman" w:cs="Times New Roman"/>
                <w:sz w:val="24"/>
                <w:szCs w:val="24"/>
                <w:highlight w:val="white"/>
              </w:rPr>
              <w:t xml:space="preserve">изводство конкурентоспособной продукции, продукции гражданского и двойного назначения, выпуск средств производства, оборудования и станков, помощь с внедрением программных и технологических решений (цифровизацию) для оптимизации производственных процессов)</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СФ-И-51 от 13.10.2022</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10" w:tooltip="https://frprf.ru/zaymy/proekty-razvitiya/" w:history="1">
              <w:r>
                <w:rPr>
                  <w:rStyle w:val="710"/>
                  <w:rFonts w:ascii="Times New Roman" w:hAnsi="Times New Roman" w:cs="Times New Roman"/>
                  <w:sz w:val="12"/>
                  <w:szCs w:val="12"/>
                  <w:highlight w:val="white"/>
                </w:rPr>
                <w:t xml:space="preserve">https://frprf.ru/zaymy/proekty-razvitiya/</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1" w:tooltip="https://gisp.gov.ru/nmp/measure/6628507" w:history="1">
              <w:r>
                <w:rPr>
                  <w:rStyle w:val="710"/>
                  <w:rFonts w:ascii="Times New Roman" w:hAnsi="Times New Roman" w:cs="Times New Roman"/>
                  <w:sz w:val="12"/>
                  <w:szCs w:val="12"/>
                  <w:highlight w:val="white"/>
                </w:rPr>
                <w:t xml:space="preserve">https://gisp.gov.ru/nmp/measure/6628507</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«Комплектующие изделия» (займы под 3% и 5% годовых на проекты, направленные на модерниз</w:t>
            </w:r>
            <w:r>
              <w:rPr>
                <w:rFonts w:ascii="Times New Roman" w:hAnsi="Times New Roman" w:cs="Times New Roman"/>
                <w:sz w:val="24"/>
                <w:szCs w:val="24"/>
                <w:highlight w:val="white"/>
              </w:rPr>
              <w:t xml:space="preserve">ацию или организацию производства комплектующих изделий, повышающих уровень локализации конечной российской продукции, а также проектов, направленных на импортозамещение критически важной для устойчивого функционирования промышленных предприятий продукции)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СФ-И-87 от 13.10.2022</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12" w:tooltip="https://frprf.ru/zaymy/komplektuyushchie/" w:history="1">
              <w:r>
                <w:rPr>
                  <w:rStyle w:val="710"/>
                  <w:rFonts w:ascii="Times New Roman" w:hAnsi="Times New Roman" w:cs="Times New Roman"/>
                  <w:sz w:val="12"/>
                  <w:szCs w:val="12"/>
                  <w:highlight w:val="white"/>
                </w:rPr>
                <w:t xml:space="preserve">https://frprf.ru/zaymy/komplektuyushchie/</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3" w:tooltip="https://gisp.gov.ru/nmp/measure/8124256" w:history="1">
              <w:r>
                <w:rPr>
                  <w:rStyle w:val="710"/>
                  <w:rFonts w:ascii="Times New Roman" w:hAnsi="Times New Roman" w:cs="Times New Roman"/>
                  <w:sz w:val="12"/>
                  <w:szCs w:val="12"/>
                  <w:highlight w:val="white"/>
                </w:rPr>
                <w:t xml:space="preserve">https://gisp.gov.ru/nmp/measure/8124256</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«Производство колесных транспортных средств, специализированной техники и их компонентной базы» (льготное заёмное финансирование под 3% и 5% годовых на проекты, направленные на производство автомобильной и специальной техники, а также ее компонентов)</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СФ-И-203 от 25.12.2023</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14" w:tooltip="https://frprf.ru/zaymy/avtokomponenty/" w:history="1">
              <w:r>
                <w:rPr>
                  <w:rStyle w:val="710"/>
                  <w:rFonts w:ascii="Times New Roman" w:hAnsi="Times New Roman" w:cs="Times New Roman"/>
                  <w:sz w:val="12"/>
                  <w:szCs w:val="12"/>
                  <w:highlight w:val="white"/>
                </w:rPr>
                <w:t xml:space="preserve">https://frprf.ru/zaymy/avtokomponenty/</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5" w:tooltip="https://gisp.gov.ru/nmp/measure/12447705" w:history="1">
              <w:r>
                <w:rPr>
                  <w:rStyle w:val="710"/>
                  <w:rFonts w:ascii="Times New Roman" w:hAnsi="Times New Roman" w:cs="Times New Roman"/>
                  <w:sz w:val="12"/>
                  <w:szCs w:val="12"/>
                  <w:highlight w:val="white"/>
                </w:rPr>
                <w:t xml:space="preserve">https://gisp.gov.ru/nmp/measure/12447705</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«Лизинговые проекты» (льготное заемное финансирование на оплату до 90% авансового платежа по лизинговой сделке для технологического перевооружения и модернизации основных производственных фондов российских предприятий)</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СФ-И-53 от 20.10.2022</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16" w:tooltip="https://frprf.ru/zaymy/lizing/" w:history="1">
              <w:r>
                <w:rPr>
                  <w:rStyle w:val="710"/>
                  <w:rFonts w:ascii="Times New Roman" w:hAnsi="Times New Roman" w:cs="Times New Roman"/>
                  <w:sz w:val="12"/>
                  <w:szCs w:val="12"/>
                  <w:highlight w:val="white"/>
                </w:rPr>
                <w:t xml:space="preserve">https://frprf.ru/zaymy/lizing/</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7" w:tooltip="https://gisp.gov.ru/nmp/measure/7709634" w:history="1">
              <w:r>
                <w:rPr>
                  <w:rStyle w:val="710"/>
                  <w:rFonts w:ascii="Times New Roman" w:hAnsi="Times New Roman" w:cs="Times New Roman"/>
                  <w:sz w:val="12"/>
                  <w:szCs w:val="12"/>
                  <w:highlight w:val="white"/>
                </w:rPr>
                <w:t xml:space="preserve">https://gisp.gov.ru/nmp/measure/7709634</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«Формирование компонентной и ресурсной базы» (льготное заёмное финансирование под 7% годовых на приобретение оснастки для промышленного производства)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СФ-И-204 от 15.11.2022</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18" w:tooltip="https://frprf.ru/zaymy/formirovanie-komponentnoy-i-resursnoy-bazys/" w:history="1">
              <w:r>
                <w:rPr>
                  <w:rStyle w:val="710"/>
                  <w:rFonts w:ascii="Times New Roman" w:hAnsi="Times New Roman" w:cs="Times New Roman"/>
                  <w:sz w:val="12"/>
                  <w:szCs w:val="12"/>
                  <w:highlight w:val="white"/>
                </w:rPr>
                <w:t xml:space="preserve">https://frprf.ru/zaymy/formirovanie-komponentnoy-i-resursnoy-bazys/</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9" w:tooltip="https://gisp.gov.ru/nmp/measure/12447485" w:history="1">
              <w:r>
                <w:rPr>
                  <w:rStyle w:val="710"/>
                  <w:rFonts w:ascii="Times New Roman" w:hAnsi="Times New Roman" w:cs="Times New Roman"/>
                  <w:sz w:val="12"/>
                  <w:szCs w:val="12"/>
                  <w:highlight w:val="white"/>
                </w:rPr>
                <w:t xml:space="preserve">https://gisp.gov.ru/nmp/measure/12447485</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на финансовое обеспечение части затрат на создание электронной компонентной базы и модулей (компенсация до 90% затрат на разработку электронной компонентной базы (ЭКБ) и модулей в рамках реализации комплексного проекта)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24.07.2021 № 1252</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 утверждении Правил предоставления из федерального бюджета субсидий российским организациям на финансовое обеспечение части затрат на создание электронной компонентной базы и модулей»</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от 22 января 2024 г. № 23-66844-00830-Р</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20" w:tooltip="https://gisp.gov.ru/support-measures/list/12447429/" w:history="1">
              <w:r>
                <w:rPr>
                  <w:rStyle w:val="710"/>
                  <w:rFonts w:ascii="Times New Roman" w:hAnsi="Times New Roman" w:cs="Times New Roman"/>
                  <w:sz w:val="12"/>
                  <w:szCs w:val="12"/>
                  <w:highlight w:val="white"/>
                </w:rPr>
                <w:t xml:space="preserve">https://gisp.gov.ru/support-measures/list/12447429/</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участникам промкластеров на возмещение части затрат при реализации совместных проектов по производству промышленной продукции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28.01.2016 № 41</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 утверждении Правил предоставления из федерального бюджета субсидий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22-68641-00035-Р от 21.08.2024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highlight w:val="white"/>
              </w:rPr>
            </w:pPr>
            <w:r>
              <w:rPr>
                <w:rStyle w:val="710"/>
                <w:rFonts w:ascii="Times New Roman" w:hAnsi="Times New Roman" w:cs="Times New Roman"/>
                <w:sz w:val="12"/>
                <w:szCs w:val="12"/>
                <w:highlight w:val="white"/>
              </w:rPr>
              <w:t xml:space="preserve">https://gisp.gov.ru/support-measures/list/6616914/</w:t>
            </w:r>
            <w:r>
              <w:rPr>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highlight w:val="white"/>
                <w:shd w:val="clear" w:color="auto" w:fill="d4ea6b"/>
              </w:rPr>
            </w:pPr>
            <w:r>
              <w:rPr>
                <w:highlight w:val="white"/>
                <w:shd w:val="clear" w:color="auto" w:fill="d4ea6b"/>
              </w:rPr>
            </w:r>
            <w:r>
              <w:rPr>
                <w:highlight w:val="white"/>
                <w:shd w:val="clear" w:color="auto" w:fill="d4ea6b"/>
              </w:rPr>
            </w:r>
            <w:r>
              <w:rPr>
                <w:highlight w:val="white"/>
                <w:shd w:val="clear" w:color="auto" w:fill="d4ea6b"/>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highlight w:val="white"/>
                <w:shd w:val="clear" w:color="auto" w:fill="ffffff"/>
              </w:rPr>
            </w:pPr>
            <w:r>
              <w:rPr>
                <w:rFonts w:ascii="Times New Roman" w:hAnsi="Times New Roman" w:cs="Times New Roman"/>
                <w:sz w:val="24"/>
                <w:szCs w:val="24"/>
                <w:highlight w:val="white"/>
                <w:shd w:val="clear" w:color="auto" w:fill="ffffff"/>
              </w:rPr>
              <w:t xml:space="preserve">Субсидия для производителей БАС на возмещение недополученных доходов, связанных с предоставлением скидки покупателям</w:t>
            </w:r>
            <w:r>
              <w:rPr>
                <w:highlight w:val="white"/>
                <w:shd w:val="clear" w:color="auto" w:fill="ffffff"/>
              </w:rPr>
            </w:r>
            <w:r>
              <w:rPr>
                <w:highlight w:val="white"/>
                <w:shd w:val="clear" w:color="auto" w:fill="ffffff"/>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24-66221-01392-Р от 14.08.2024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21" w:tooltip="https://gisp.gov.ru/nmp/measure/12448510" w:history="1">
              <w:r>
                <w:rPr>
                  <w:rStyle w:val="710"/>
                  <w:rFonts w:ascii="Times New Roman" w:hAnsi="Times New Roman" w:cs="Times New Roman"/>
                  <w:sz w:val="12"/>
                  <w:szCs w:val="12"/>
                  <w:highlight w:val="white"/>
                </w:rPr>
                <w:t xml:space="preserve">https://gisp.gov.ru/nmp/measure/12448510</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color w:val="auto"/>
                <w:sz w:val="24"/>
                <w:szCs w:val="24"/>
                <w:highlight w:val="white"/>
                <w14:ligatures w14:val="none"/>
              </w:rPr>
            </w:pPr>
            <w:r>
              <w:rPr>
                <w:rFonts w:ascii="Times New Roman" w:hAnsi="Times New Roman" w:cs="Times New Roman"/>
                <w:color w:val="auto"/>
                <w:sz w:val="24"/>
                <w:szCs w:val="24"/>
                <w:highlight w:val="white"/>
              </w:rPr>
              <w:t xml:space="preserve">Субсидии производителям автокомпонентов на финансовое обеспечение погашения займов, привлеченных в ФРП</w:t>
            </w:r>
            <w:r>
              <w:rPr>
                <w:rFonts w:ascii="Times New Roman" w:hAnsi="Times New Roman" w:cs="Times New Roman"/>
                <w:color w:val="auto"/>
                <w:sz w:val="24"/>
                <w:szCs w:val="24"/>
                <w:highlight w:val="white"/>
                <w14:ligatures w14:val="none"/>
              </w:rPr>
            </w:r>
            <w:r>
              <w:rPr>
                <w:rFonts w:ascii="Times New Roman" w:hAnsi="Times New Roman" w:cs="Times New Roman"/>
                <w:color w:val="auto"/>
                <w:sz w:val="24"/>
                <w:szCs w:val="24"/>
                <w:highlight w:val="white"/>
                <w14:ligatures w14:val="none"/>
              </w:rPr>
            </w:r>
          </w:p>
          <w:p>
            <w:pPr>
              <w:pStyle w:val="677"/>
              <w:jc w:val="center"/>
              <w:spacing w:before="0" w:after="0" w:line="240" w:lineRule="auto"/>
              <w:widowControl w:val="off"/>
              <w:rPr>
                <w:rFonts w:ascii="Times New Roman" w:hAnsi="Times New Roman" w:cs="Times New Roman"/>
                <w:color w:val="auto"/>
                <w:sz w:val="24"/>
                <w:szCs w:val="24"/>
                <w:highlight w:val="white"/>
              </w:rPr>
            </w:pPr>
            <w:r>
              <w:rPr>
                <w:rFonts w:ascii="Times New Roman" w:hAnsi="Times New Roman" w:cs="Times New Roman"/>
                <w:color w:val="auto"/>
                <w:sz w:val="24"/>
                <w:szCs w:val="24"/>
                <w:highlight w:val="white"/>
              </w:rPr>
            </w:r>
            <w:r>
              <w:rPr>
                <w:rFonts w:ascii="Times New Roman" w:hAnsi="Times New Roman" w:cs="Times New Roman"/>
                <w:color w:val="auto"/>
                <w:sz w:val="24"/>
                <w:szCs w:val="24"/>
                <w:highlight w:val="white"/>
              </w:rPr>
            </w:r>
            <w:r>
              <w:rPr>
                <w:rFonts w:ascii="Times New Roman" w:hAnsi="Times New Roman" w:cs="Times New Roman"/>
                <w:color w:val="auto"/>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color w:val="auto"/>
                <w:sz w:val="24"/>
                <w:szCs w:val="24"/>
                <w:highlight w:val="white"/>
                <w14:ligatures w14:val="none"/>
              </w:rPr>
            </w:pPr>
            <w:r>
              <w:rPr>
                <w:rFonts w:ascii="Times New Roman" w:hAnsi="Times New Roman" w:cs="Times New Roman"/>
                <w:color w:val="auto"/>
                <w:sz w:val="24"/>
                <w:szCs w:val="24"/>
                <w:highlight w:val="white"/>
              </w:rPr>
              <w:t xml:space="preserve">Минпромторг России</w:t>
            </w:r>
            <w:r>
              <w:rPr>
                <w:rFonts w:ascii="Times New Roman" w:hAnsi="Times New Roman" w:cs="Times New Roman"/>
                <w:color w:val="auto"/>
                <w:sz w:val="24"/>
                <w:szCs w:val="24"/>
                <w:highlight w:val="white"/>
                <w14:ligatures w14:val="none"/>
              </w:rPr>
            </w:r>
            <w:r>
              <w:rPr>
                <w:rFonts w:ascii="Times New Roman" w:hAnsi="Times New Roman" w:cs="Times New Roman"/>
                <w:color w:val="auto"/>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color w:val="auto"/>
                <w:sz w:val="24"/>
                <w:szCs w:val="24"/>
                <w:highlight w:val="white"/>
                <w14:ligatures w14:val="none"/>
              </w:rPr>
            </w:pPr>
            <w:r>
              <w:rPr>
                <w:rFonts w:ascii="Times New Roman" w:hAnsi="Times New Roman" w:cs="Times New Roman"/>
                <w:color w:val="auto"/>
                <w:sz w:val="24"/>
                <w:szCs w:val="24"/>
                <w:highlight w:val="white"/>
              </w:rPr>
              <w:t xml:space="preserve">Постановление Правительства РФ от 30.06.2022 № 1176 «Об утверждении Правил предоставления из федерального бюджета субсидий российск</w:t>
            </w:r>
            <w:r>
              <w:rPr>
                <w:rFonts w:ascii="Times New Roman" w:hAnsi="Times New Roman" w:cs="Times New Roman"/>
                <w:color w:val="auto"/>
                <w:sz w:val="24"/>
                <w:szCs w:val="24"/>
                <w:highlight w:val="white"/>
              </w:rPr>
              <w:t xml:space="preserve">им производителям узлов и агрегатов для колесных транспортных средств и специализированной техники на финансовое обеспечение погашения займов, привлеченных ими в федеральном государственном автономном учреждении  «Российский фонд технологического развития»</w:t>
            </w:r>
            <w:r>
              <w:rPr>
                <w:rFonts w:ascii="Times New Roman" w:hAnsi="Times New Roman" w:cs="Times New Roman"/>
                <w:color w:val="auto"/>
                <w:sz w:val="24"/>
                <w:szCs w:val="24"/>
                <w:highlight w:val="white"/>
                <w14:ligatures w14:val="none"/>
              </w:rPr>
            </w:r>
            <w:r>
              <w:rPr>
                <w:rFonts w:ascii="Times New Roman" w:hAnsi="Times New Roman" w:cs="Times New Roman"/>
                <w:color w:val="auto"/>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14:ligatures w14:val="none"/>
              </w:rPr>
            </w:pPr>
            <w:r>
              <w:rPr>
                <w:highlight w:val="white"/>
              </w:rPr>
            </w:r>
            <w:hyperlink r:id="rId22" w:tooltip="https://gisp.gov.ru/nmp/measure/12447931" w:history="1">
              <w:r>
                <w:rPr>
                  <w:rStyle w:val="710"/>
                  <w:rFonts w:ascii="Times New Roman" w:hAnsi="Times New Roman" w:cs="Times New Roman"/>
                  <w:sz w:val="12"/>
                  <w:szCs w:val="12"/>
                  <w:highlight w:val="white"/>
                </w:rPr>
                <w:t xml:space="preserve">https://gisp.gov.ru/nmp/measure/12447931</w:t>
              </w:r>
            </w:hyperlink>
            <w:r>
              <w:rPr>
                <w:rFonts w:ascii="Times New Roman" w:hAnsi="Times New Roman" w:cs="Times New Roman"/>
                <w:sz w:val="12"/>
                <w:szCs w:val="12"/>
                <w:highlight w:val="white"/>
                <w14:ligatures w14:val="none"/>
              </w:rPr>
            </w:r>
            <w:r>
              <w:rPr>
                <w:rFonts w:ascii="Times New Roman" w:hAnsi="Times New Roman" w:cs="Times New Roman"/>
                <w:sz w:val="12"/>
                <w:szCs w:val="12"/>
                <w:highlight w:val="white"/>
                <w14:ligatures w14:val="none"/>
              </w:rPr>
            </w:r>
          </w:p>
          <w:p>
            <w:pPr>
              <w:pStyle w:val="677"/>
              <w:jc w:val="center"/>
              <w:spacing w:before="0" w:after="0" w:line="240" w:lineRule="auto"/>
              <w:widowControl w:val="off"/>
              <w:rPr>
                <w:highlight w:val="white"/>
              </w:rPr>
            </w:pP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Гранты в форме субсидий на сертификацию беспилотных авиационных систем</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w:t>
            </w:r>
            <w:r>
              <w:rPr>
                <w:rFonts w:ascii="Times New Roman" w:hAnsi="Times New Roman" w:cs="Times New Roman"/>
                <w:color w:val="040614"/>
                <w:sz w:val="24"/>
                <w:szCs w:val="24"/>
                <w:highlight w:val="white"/>
              </w:rPr>
              <w:t xml:space="preserve">24-66270-01454-Р от 07.03.2024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23" w:tooltip="https://gisp.gov.ru/nmp/measure/12448494" w:history="1">
              <w:r>
                <w:rPr>
                  <w:rStyle w:val="710"/>
                  <w:rFonts w:ascii="Times New Roman" w:hAnsi="Times New Roman" w:cs="Times New Roman"/>
                  <w:sz w:val="12"/>
                  <w:szCs w:val="12"/>
                  <w:highlight w:val="white"/>
                </w:rPr>
                <w:t xml:space="preserve">https://gisp.gov.ru/nmp/measure/12448494</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Style w:val="710"/>
                <w:rFonts w:ascii="Times New Roman" w:hAnsi="Times New Roman" w:cs="Times New Roman"/>
                <w:color w:val="000000"/>
                <w:sz w:val="24"/>
                <w:szCs w:val="24"/>
                <w:highlight w:val="white"/>
                <w:u w:val="none"/>
                <w:shd w:val="clear" w:color="auto" w:fill="d4ea6b"/>
              </w:rPr>
            </w:pPr>
            <w:r>
              <w:rPr>
                <w:rFonts w:ascii="Times New Roman" w:hAnsi="Times New Roman" w:cs="Times New Roman"/>
                <w:color w:val="000000"/>
                <w:sz w:val="24"/>
                <w:szCs w:val="24"/>
                <w:highlight w:val="white"/>
                <w:u w:val="none"/>
                <w:shd w:val="clear" w:color="auto" w:fill="d4ea6b"/>
              </w:rPr>
            </w:r>
            <w:r>
              <w:rPr>
                <w:rStyle w:val="710"/>
                <w:rFonts w:ascii="Times New Roman" w:hAnsi="Times New Roman" w:cs="Times New Roman"/>
                <w:color w:val="000000"/>
                <w:sz w:val="24"/>
                <w:szCs w:val="24"/>
                <w:highlight w:val="white"/>
                <w:u w:val="none"/>
                <w:shd w:val="clear" w:color="auto" w:fill="d4ea6b"/>
              </w:rPr>
            </w:r>
            <w:r>
              <w:rPr>
                <w:rStyle w:val="710"/>
                <w:rFonts w:ascii="Times New Roman" w:hAnsi="Times New Roman" w:cs="Times New Roman"/>
                <w:color w:val="000000"/>
                <w:sz w:val="24"/>
                <w:szCs w:val="24"/>
                <w:highlight w:val="white"/>
                <w:u w:val="none"/>
                <w:shd w:val="clear" w:color="auto" w:fill="d4ea6b"/>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Грантовое</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финансирование</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проектов технологических компаний, связанных с разработкой (доработкой), созданием (расширением) производства и внедрением новой продукции под задачи российских корпораций</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АНО «Центр поддержки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инжиниринга и инноваций»</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17.03.2022 № 392 «Об утверждении Правил предоставления субсидии из федерального бюджета автономной некоммерческой организации «Центр поддержки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инжиниринга и инноваций» в целях создания инструментов доработки продукции технологических компаний под требования крупных корпораций»</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24" w:tooltip="https://inno-sc.ru/grants/" w:history="1">
              <w:r>
                <w:rPr>
                  <w:rStyle w:val="710"/>
                  <w:rFonts w:ascii="Times New Roman" w:hAnsi="Times New Roman" w:cs="Times New Roman"/>
                  <w:sz w:val="12"/>
                  <w:szCs w:val="12"/>
                  <w:highlight w:val="white"/>
                </w:rPr>
                <w:t xml:space="preserve">https://inno-sc.ru/grants/</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highlight w:val="white"/>
                <w:shd w:val="clear" w:color="auto" w:fill="auto"/>
              </w:rPr>
            </w:pPr>
            <w:r>
              <w:rPr>
                <w:rFonts w:ascii="Times New Roman" w:hAnsi="Times New Roman" w:cs="Times New Roman"/>
                <w:sz w:val="24"/>
                <w:szCs w:val="24"/>
                <w:highlight w:val="white"/>
                <w:shd w:val="clear" w:color="auto" w:fill="auto"/>
              </w:rPr>
              <w:t xml:space="preserve">Акселерационная программа Драйвер (предоставление ИТ-компаниям, разрабатывающим решения</w:t>
            </w:r>
            <w:r>
              <w:rPr>
                <w:rFonts w:ascii="Times New Roman" w:hAnsi="Times New Roman" w:cs="Times New Roman"/>
                <w:sz w:val="24"/>
                <w:szCs w:val="24"/>
                <w:highlight w:val="white"/>
                <w:shd w:val="clear" w:color="auto" w:fill="auto"/>
              </w:rPr>
              <w:t xml:space="preserve"> в сфере ИТ, возможности на безвозмездной и добровольной основе пройти акселерацию в соответствии с программами Фонда, в рамках которых проводятся вебинары, тренинги, презентации материалов, встречи с наставниками, тематические занятия с экспертами и т.д.)</w:t>
            </w:r>
            <w:r>
              <w:rPr>
                <w:highlight w:val="white"/>
                <w:shd w:val="clear" w:color="auto" w:fill="auto"/>
              </w:rPr>
            </w:r>
            <w:r>
              <w:rPr>
                <w:highlight w:val="white"/>
                <w:shd w:val="clear" w:color="auto" w:fill="auto"/>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highlight w:val="white"/>
                <w:shd w:val="clear" w:color="auto" w:fill="auto"/>
              </w:rPr>
            </w:pPr>
            <w:r>
              <w:rPr>
                <w:rFonts w:ascii="Times New Roman" w:hAnsi="Times New Roman" w:cs="Times New Roman"/>
                <w:sz w:val="24"/>
                <w:szCs w:val="24"/>
                <w:highlight w:val="white"/>
                <w:shd w:val="clear" w:color="auto" w:fill="auto"/>
              </w:rPr>
              <w:t xml:space="preserve">Фонд развития интернет-инициатив</w:t>
            </w:r>
            <w:r>
              <w:rPr>
                <w:highlight w:val="white"/>
                <w:shd w:val="clear" w:color="auto" w:fill="auto"/>
              </w:rPr>
            </w:r>
            <w:r>
              <w:rPr>
                <w:highlight w:val="white"/>
                <w:shd w:val="clear" w:color="auto" w:fill="auto"/>
              </w:rPr>
            </w:r>
          </w:p>
        </w:tc>
        <w:tc>
          <w:tcPr>
            <w:tcBorders>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highlight w:val="white"/>
                <w:shd w:val="clear" w:color="auto" w:fill="auto"/>
              </w:rPr>
            </w:pPr>
            <w:r>
              <w:rPr>
                <w:rFonts w:ascii="Times New Roman" w:hAnsi="Times New Roman" w:cs="Times New Roman"/>
                <w:sz w:val="24"/>
                <w:szCs w:val="24"/>
                <w:highlight w:val="white"/>
                <w:shd w:val="clear" w:color="auto" w:fill="auto"/>
              </w:rPr>
              <w:t xml:space="preserve">-</w:t>
            </w:r>
            <w:r>
              <w:rPr>
                <w:highlight w:val="white"/>
                <w:shd w:val="clear" w:color="auto" w:fill="auto"/>
              </w:rPr>
            </w:r>
            <w:r>
              <w:rPr>
                <w:highlight w:val="white"/>
                <w:shd w:val="clear" w:color="auto" w:fill="auto"/>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highlight w:val="white"/>
              </w:rPr>
            </w:pPr>
            <w:r>
              <w:rPr>
                <w:highlight w:val="white"/>
              </w:rPr>
            </w:r>
            <w:hyperlink r:id="rId25" w:tooltip="https://driver.iidf.ru/" w:history="1">
              <w:r>
                <w:rPr>
                  <w:rStyle w:val="710"/>
                  <w:rFonts w:ascii="Times New Roman" w:hAnsi="Times New Roman" w:cs="Times New Roman"/>
                  <w:sz w:val="12"/>
                  <w:szCs w:val="12"/>
                  <w:highlight w:val="white"/>
                  <w:shd w:val="clear" w:color="auto" w:fill="auto"/>
                </w:rPr>
                <w:t xml:space="preserve">https://driver.iidf.ru/</w:t>
              </w:r>
            </w:hyperlink>
            <w:r>
              <w:rPr>
                <w:highlight w:val="white"/>
              </w:rPr>
            </w:r>
            <w:r>
              <w:rPr>
                <w:highlight w:val="white"/>
              </w:rPr>
            </w:r>
          </w:p>
          <w:p>
            <w:pPr>
              <w:pStyle w:val="677"/>
              <w:jc w:val="center"/>
              <w:spacing w:before="0" w:after="0" w:line="240" w:lineRule="auto"/>
              <w:widowControl w:val="off"/>
              <w:rPr>
                <w:rFonts w:ascii="Times New Roman" w:hAnsi="Times New Roman" w:cs="Times New Roman"/>
                <w:sz w:val="12"/>
                <w:szCs w:val="12"/>
                <w:highlight w:val="white"/>
                <w:shd w:val="clear" w:color="auto" w:fill="auto"/>
              </w:rPr>
            </w:pPr>
            <w:r>
              <w:rPr>
                <w:rFonts w:ascii="Times New Roman" w:hAnsi="Times New Roman" w:cs="Times New Roman"/>
                <w:sz w:val="12"/>
                <w:szCs w:val="12"/>
                <w:highlight w:val="white"/>
                <w:shd w:val="clear" w:color="auto" w:fill="auto"/>
              </w:rPr>
            </w:r>
            <w:r>
              <w:rPr>
                <w:rFonts w:ascii="Times New Roman" w:hAnsi="Times New Roman" w:cs="Times New Roman"/>
                <w:sz w:val="12"/>
                <w:szCs w:val="12"/>
                <w:highlight w:val="white"/>
                <w:shd w:val="clear" w:color="auto" w:fill="auto"/>
              </w:rPr>
            </w:r>
            <w:r>
              <w:rPr>
                <w:rFonts w:ascii="Times New Roman" w:hAnsi="Times New Roman" w:cs="Times New Roman"/>
                <w:sz w:val="12"/>
                <w:szCs w:val="12"/>
                <w:highlight w:val="white"/>
                <w:shd w:val="clear" w:color="auto" w:fill="auto"/>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677"/>
              <w:jc w:val="center"/>
              <w:spacing w:before="0" w:after="0" w:line="240" w:lineRule="auto"/>
              <w:widowControl w:val="off"/>
              <w:rPr>
                <w:rFonts w:ascii="Times New Roman" w:hAnsi="Times New Roman" w:cs="Times New Roman"/>
                <w:b/>
                <w:i/>
                <w:sz w:val="24"/>
                <w:szCs w:val="24"/>
                <w:highlight w:val="white"/>
                <w:u w:val="single"/>
              </w:rPr>
            </w:pPr>
            <w:r>
              <w:rPr>
                <w:rFonts w:ascii="Times New Roman" w:hAnsi="Times New Roman" w:cs="Times New Roman"/>
                <w:b/>
                <w:i/>
                <w:sz w:val="24"/>
                <w:szCs w:val="24"/>
                <w:highlight w:val="white"/>
                <w:u w:val="single"/>
              </w:rPr>
              <w:t xml:space="preserve">1.1.2. Техническое, технологическое перевооружение</w:t>
            </w:r>
            <w:r>
              <w:rPr>
                <w:rFonts w:ascii="Times New Roman" w:hAnsi="Times New Roman" w:cs="Times New Roman"/>
                <w:b/>
                <w:i/>
                <w:sz w:val="24"/>
                <w:szCs w:val="24"/>
                <w:highlight w:val="white"/>
                <w:u w:val="single"/>
              </w:rPr>
            </w:r>
            <w:r>
              <w:rPr>
                <w:rFonts w:ascii="Times New Roman" w:hAnsi="Times New Roman" w:cs="Times New Roman"/>
                <w:b/>
                <w:i/>
                <w:sz w:val="24"/>
                <w:szCs w:val="24"/>
                <w:highlight w:val="white"/>
                <w:u w:val="singl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«Проекты развития» (льготное заёмное финансирование под 3% и 5% годовых на проекты, направленные на импортозамещение, про</w:t>
            </w:r>
            <w:r>
              <w:rPr>
                <w:rFonts w:ascii="Times New Roman" w:hAnsi="Times New Roman" w:cs="Times New Roman"/>
                <w:sz w:val="24"/>
                <w:szCs w:val="24"/>
                <w:highlight w:val="white"/>
              </w:rPr>
              <w:t xml:space="preserve">изводство конкурентоспособной продукции, продукции гражданского и двойного назначения, выпуск средств производства, оборудования и станков, помощь с внедрением программных и технологических решений (цифровизацию) для оптимизации производственных процессов)</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СФ-И-51 от 13.10.2022</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26" w:tooltip="https://frprf.ru/zaymy/proekty-razvitiya/" w:history="1">
              <w:r>
                <w:rPr>
                  <w:rStyle w:val="710"/>
                  <w:rFonts w:ascii="Times New Roman" w:hAnsi="Times New Roman" w:cs="Times New Roman"/>
                  <w:sz w:val="12"/>
                  <w:szCs w:val="12"/>
                  <w:highlight w:val="white"/>
                </w:rPr>
                <w:t xml:space="preserve">https://frprf.ru/zaymy/proekty-razvitiya/</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27" w:tooltip="https://gisp.gov.ru/nmp/measure/6628507" w:history="1">
              <w:r>
                <w:rPr>
                  <w:rStyle w:val="710"/>
                  <w:rFonts w:ascii="Times New Roman" w:hAnsi="Times New Roman" w:cs="Times New Roman"/>
                  <w:sz w:val="12"/>
                  <w:szCs w:val="12"/>
                  <w:highlight w:val="white"/>
                </w:rPr>
                <w:t xml:space="preserve">https://gisp.gov.ru/nmp/measure/6628507</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«Лизинговые проекты» (льготное заемное финансирование на оплату до 90% авансового платежа по лизинговой сделке для технологического перевооружения и модернизации основных производственных фондов российских предприятий)</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СФ-И-53 от 20.10.2022</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28" w:tooltip="https://frprf.ru/zaymy/lizing/" w:history="1">
              <w:r>
                <w:rPr>
                  <w:rStyle w:val="710"/>
                  <w:rFonts w:ascii="Times New Roman" w:hAnsi="Times New Roman" w:cs="Times New Roman"/>
                  <w:sz w:val="12"/>
                  <w:szCs w:val="12"/>
                  <w:highlight w:val="white"/>
                </w:rPr>
                <w:t xml:space="preserve">https://frprf.ru/zaymy/lizing/</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29" w:tooltip="https://gisp.gov.ru/nmp/measure/7709634" w:history="1">
              <w:r>
                <w:rPr>
                  <w:rStyle w:val="710"/>
                  <w:rFonts w:ascii="Times New Roman" w:hAnsi="Times New Roman" w:cs="Times New Roman"/>
                  <w:sz w:val="12"/>
                  <w:szCs w:val="12"/>
                  <w:highlight w:val="white"/>
                </w:rPr>
                <w:t xml:space="preserve">https://gisp.gov.ru/nmp/measure/7709634</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«Внедрение системы мониторинга движения товаров» (займы под 5% годовых на целевую закупку оборудования для маркировки широкого перечня товаров от лекарств и косметики до фотоаппаратов и велосипедов)</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СФ-И-105 от 15.11.2022</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30" w:tooltip="https://frprf.ru/zaymy/markirovka/" w:history="1">
              <w:r>
                <w:rPr>
                  <w:rStyle w:val="710"/>
                  <w:rFonts w:ascii="Times New Roman" w:hAnsi="Times New Roman" w:cs="Times New Roman"/>
                  <w:sz w:val="12"/>
                  <w:szCs w:val="12"/>
                  <w:highlight w:val="white"/>
                </w:rPr>
                <w:t xml:space="preserve">https://frprf.ru/zaymy/markirovka/</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31" w:tooltip="https://gisp.gov.ru/nmp/measure/8869240" w:history="1">
              <w:r>
                <w:rPr>
                  <w:rStyle w:val="710"/>
                  <w:rFonts w:ascii="Times New Roman" w:hAnsi="Times New Roman" w:cs="Times New Roman"/>
                  <w:sz w:val="12"/>
                  <w:szCs w:val="12"/>
                  <w:highlight w:val="white"/>
                </w:rPr>
                <w:t xml:space="preserve">https://gisp.gov.ru/nmp/measure/8869240</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«Проекты лесной промышленности» (льготные займы на финансирование проектов модернизации производственных мощностей для обработки древесины путем приобретения технологического оборудования)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СФ-И-151 от 15.11.2022</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rStyle w:val="710"/>
                <w:rFonts w:ascii="Times New Roman" w:hAnsi="Times New Roman" w:cs="Times New Roman"/>
                <w:sz w:val="12"/>
                <w:szCs w:val="12"/>
                <w:highlight w:val="white"/>
              </w:rPr>
              <w:t xml:space="preserve">https://frprf.ru/zaymy-regfondy/proekty-lesnoy-promyshlennosti-s-rfrp/</w:t>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32" w:tooltip="https://gisp.gov.ru/nmp/measure/12447033" w:history="1">
              <w:r>
                <w:rPr>
                  <w:rStyle w:val="710"/>
                  <w:rFonts w:ascii="Times New Roman" w:hAnsi="Times New Roman" w:cs="Times New Roman"/>
                  <w:sz w:val="12"/>
                  <w:szCs w:val="12"/>
                  <w:highlight w:val="white"/>
                </w:rPr>
                <w:t xml:space="preserve">https://gisp.gov.ru/nmp/measure/12447033</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российским организациям на финансовое обеспечение затрат на выполнение комплексных проектов по разработке, созданию и внедрению в серийное производство судового комплектующего оборудования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Российской Федерации от 20.10.2022   № 1872 «Об </w:t>
            </w:r>
            <w:r>
              <w:rPr>
                <w:rFonts w:ascii="Times New Roman" w:hAnsi="Times New Roman" w:cs="Times New Roman"/>
                <w:sz w:val="24"/>
                <w:szCs w:val="24"/>
                <w:highlight w:val="white"/>
              </w:rPr>
              <w:t xml:space="preserve">утверждении Правил предоставления субсидий из федерального бюджета российским организациям на финансовое обеспечение затрат на выполнение комплексных проектов по разработке, созданию и внедрению в серийное производство судового комплектующего оборудования»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33" w:tooltip="https://gisp.gov.ru/support-measures/list/12448107/" w:history="1">
              <w:r>
                <w:rPr>
                  <w:rStyle w:val="710"/>
                  <w:rFonts w:ascii="Times New Roman" w:hAnsi="Times New Roman" w:cs="Times New Roman"/>
                  <w:sz w:val="12"/>
                  <w:szCs w:val="12"/>
                  <w:highlight w:val="white"/>
                </w:rPr>
                <w:t xml:space="preserve">https://gisp.gov.ru/support-measures/list/12448107/</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highlight w:val="white"/>
                <w:shd w:val="clear" w:color="auto" w:fill="d4ea6b"/>
              </w:rPr>
            </w:pPr>
            <w:r>
              <w:rPr>
                <w:highlight w:val="white"/>
                <w:shd w:val="clear" w:color="auto" w:fill="d4ea6b"/>
              </w:rPr>
            </w:r>
            <w:r>
              <w:rPr>
                <w:highlight w:val="white"/>
                <w:shd w:val="clear" w:color="auto" w:fill="d4ea6b"/>
              </w:rPr>
            </w:r>
            <w:r>
              <w:rPr>
                <w:highlight w:val="white"/>
                <w:shd w:val="clear" w:color="auto" w:fill="d4ea6b"/>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на стимулирование спроса и повышение конкурентоспособности российской промышленной продукции (Единая лизинговая субсидия)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27.12.</w:t>
            </w:r>
            <w:r>
              <w:rPr>
                <w:rFonts w:ascii="Times New Roman" w:hAnsi="Times New Roman" w:cs="Times New Roman"/>
                <w:sz w:val="24"/>
                <w:szCs w:val="24"/>
                <w:highlight w:val="white"/>
              </w:rPr>
              <w:t xml:space="preserve">2019 № 1908 «Об утверждении Правил предоставления субсидий из федерального бюджета на стимулирование спроса и повышение конкурентоспособности российской промышленной продукции и признании утратившими силу некоторых актов Правительства Российской Федерации»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22-60914-00472-Р от 29.01.2024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34" w:tooltip="https://gisp.gov.ru/support-measures/list/10963797/" w:history="1">
              <w:r>
                <w:rPr>
                  <w:rStyle w:val="710"/>
                  <w:rFonts w:ascii="Times New Roman" w:hAnsi="Times New Roman" w:cs="Times New Roman"/>
                  <w:sz w:val="12"/>
                  <w:szCs w:val="12"/>
                  <w:highlight w:val="white"/>
                </w:rPr>
                <w:t xml:space="preserve">https://gisp.gov.ru/support-measures/list/10963797/</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на возмещение части затрат, понесенных потребителями промышленной продукции при закупке российского оборудования отрасли машиностроения для топливно-энергетического комплекса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24-60983-01737-Р от 26.07.2024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35" w:tooltip="https://gisp.gov.ru/nmp/measure/12448626" w:history="1">
              <w:r>
                <w:rPr>
                  <w:rStyle w:val="710"/>
                  <w:rFonts w:ascii="Times New Roman" w:hAnsi="Times New Roman" w:cs="Times New Roman"/>
                  <w:sz w:val="12"/>
                  <w:szCs w:val="12"/>
                  <w:highlight w:val="white"/>
                </w:rPr>
                <w:t xml:space="preserve">https://gisp.gov.ru/nmp/measure/12448626</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на возмещение части затрат на уплату процентов по кредитам, лизинговых платежей по договорам лизинга, а также на уплату процентов за предоставление рассрочки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color w:val="040614"/>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25-64727-02025-Р</w:t>
            </w:r>
            <w:r>
              <w:rPr>
                <w:rFonts w:ascii="Times New Roman" w:hAnsi="Times New Roman" w:cs="Times New Roman"/>
                <w:color w:val="040614"/>
                <w:sz w:val="24"/>
                <w:szCs w:val="24"/>
                <w:highlight w:val="white"/>
              </w:rPr>
              <w:t xml:space="preserve"> от 27.01.2025</w:t>
            </w:r>
            <w:r>
              <w:rPr>
                <w:rFonts w:ascii="Times New Roman" w:hAnsi="Times New Roman" w:cs="Times New Roman"/>
                <w:color w:val="040614"/>
                <w:sz w:val="24"/>
                <w:szCs w:val="24"/>
                <w:highlight w:val="white"/>
              </w:rPr>
            </w:r>
            <w:r>
              <w:rPr>
                <w:rFonts w:ascii="Times New Roman" w:hAnsi="Times New Roman" w:cs="Times New Roman"/>
                <w:color w:val="040614"/>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36" w:tooltip="https://gisp.gov.ru/nmp/measure/6476169" w:history="1">
              <w:r>
                <w:rPr>
                  <w:rStyle w:val="710"/>
                  <w:rFonts w:ascii="Times New Roman" w:hAnsi="Times New Roman" w:cs="Times New Roman"/>
                  <w:sz w:val="12"/>
                  <w:szCs w:val="12"/>
                  <w:highlight w:val="white"/>
                </w:rPr>
                <w:t xml:space="preserve">https://gisp.gov.ru/nmp/measure/6476169</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Субсидия на возмещение части затрат на приобретение (строительство) новых гражданских судов взамен судов, сданных на утилизацию</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22-68212-00356-Р от 29.01.2024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37" w:tooltip="https://gisp.gov.ru/nmp/measure/7783234" w:history="1">
              <w:r>
                <w:rPr>
                  <w:rStyle w:val="710"/>
                  <w:rFonts w:ascii="Times New Roman" w:hAnsi="Times New Roman" w:cs="Times New Roman"/>
                  <w:sz w:val="12"/>
                  <w:szCs w:val="12"/>
                  <w:highlight w:val="white"/>
                </w:rPr>
                <w:t xml:space="preserve">https://gisp.gov.ru/nmp/measure/7783234</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авиакомпаниям в целях обновления парка воздушных судов для осуществления внутренних региональных и местных воздушных перевозок</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22-64350-00528-Р от 05.12.2023</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38" w:tooltip="https://gisp.gov.ru/nmp/measure/12447436" w:history="1">
              <w:r>
                <w:rPr>
                  <w:rStyle w:val="710"/>
                  <w:rFonts w:ascii="Times New Roman" w:hAnsi="Times New Roman" w:cs="Times New Roman"/>
                  <w:sz w:val="12"/>
                  <w:szCs w:val="12"/>
                  <w:highlight w:val="white"/>
                </w:rPr>
                <w:t xml:space="preserve">https://gisp.gov.ru/nmp/measure/12447436</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color w:val="auto"/>
                <w:highlight w:val="white"/>
              </w:rPr>
            </w:pPr>
            <w:r>
              <w:rPr>
                <w:rFonts w:ascii="Times New Roman" w:hAnsi="Times New Roman" w:cs="Times New Roman"/>
                <w:sz w:val="24"/>
                <w:szCs w:val="24"/>
                <w:highlight w:val="white"/>
              </w:rPr>
              <w:t xml:space="preserve">Субсидии на возмещение затрат участникам промышленных технопарков при реализации </w:t>
            </w:r>
            <w:r>
              <w:rPr>
                <w:rFonts w:ascii="Times New Roman" w:hAnsi="Times New Roman" w:cs="Times New Roman"/>
                <w:color w:val="auto"/>
                <w:sz w:val="24"/>
                <w:szCs w:val="24"/>
                <w:highlight w:val="white"/>
              </w:rPr>
              <w:t xml:space="preserve">совместных проектов</w:t>
            </w:r>
            <w:r>
              <w:rPr>
                <w:color w:val="auto"/>
                <w:highlight w:val="white"/>
              </w:rPr>
            </w:r>
            <w:r>
              <w:rPr>
                <w:color w:val="auto"/>
                <w:highlight w:val="white"/>
              </w:rPr>
            </w:r>
          </w:p>
          <w:p>
            <w:pPr>
              <w:pStyle w:val="677"/>
              <w:spacing w:before="0" w:after="160"/>
              <w:widowControl w:val="off"/>
              <w:rPr>
                <w:color w:val="auto"/>
                <w:highlight w:val="white"/>
              </w:rPr>
            </w:pPr>
            <w:r>
              <w:rPr>
                <w:color w:val="auto"/>
                <w:highlight w:val="white"/>
              </w:rPr>
            </w:r>
            <w:r>
              <w:rPr>
                <w:color w:val="auto"/>
                <w:highlight w:val="white"/>
              </w:rPr>
            </w:r>
            <w:r>
              <w:rPr>
                <w:color w:val="auto"/>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19.09.2022 № 1659 «Об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w:t>
            </w:r>
            <w:r>
              <w:rPr>
                <w:rFonts w:ascii="Times New Roman" w:hAnsi="Times New Roman" w:cs="Times New Roman"/>
                <w:sz w:val="24"/>
                <w:szCs w:val="24"/>
                <w:highlight w:val="white"/>
              </w:rPr>
              <w:t xml:space="preserve">проектов создания, развития и (или) модернизации объектов инфраструктуры промышленных технопарков в сфере электронной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rStyle w:val="710"/>
                <w:rFonts w:ascii="Times New Roman" w:hAnsi="Times New Roman" w:cs="Times New Roman"/>
                <w:sz w:val="12"/>
                <w:szCs w:val="12"/>
                <w:highlight w:val="white"/>
              </w:rPr>
              <w:t xml:space="preserve">https://gisp.gov.ru/nmp/measure/12448141</w:t>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Гранты на реализацию проектов по созданию и (или) развитию центров инженерных разработок на базе ВУЗов и научных организаций, реализующих проекты, связанные с разработкой комплектующих</w:t>
            </w: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22-68464-00704-Р от 16.02.2024</w:t>
            </w: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rStyle w:val="710"/>
                <w:rFonts w:ascii="Times New Roman" w:hAnsi="Times New Roman" w:cs="Times New Roman"/>
                <w:sz w:val="12"/>
                <w:szCs w:val="12"/>
                <w:highlight w:val="white"/>
              </w:rPr>
              <w:t xml:space="preserve">https://gisp.gov.ru/nmp/measure/12447710</w:t>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677"/>
              <w:jc w:val="center"/>
              <w:spacing w:before="0" w:after="0" w:line="240" w:lineRule="auto"/>
              <w:widowControl w:val="off"/>
              <w:rPr>
                <w:rFonts w:ascii="Times New Roman" w:hAnsi="Times New Roman" w:cs="Times New Roman"/>
                <w:b/>
                <w:i/>
                <w:sz w:val="24"/>
                <w:szCs w:val="24"/>
                <w:highlight w:val="white"/>
                <w:u w:val="single"/>
              </w:rPr>
            </w:pPr>
            <w:r>
              <w:rPr>
                <w:rFonts w:ascii="Times New Roman" w:hAnsi="Times New Roman" w:cs="Times New Roman"/>
                <w:b/>
                <w:i/>
                <w:sz w:val="24"/>
                <w:szCs w:val="24"/>
                <w:highlight w:val="white"/>
                <w:u w:val="single"/>
              </w:rPr>
              <w:t xml:space="preserve">1.1.3. Комплектующие изделия, материалы</w:t>
            </w:r>
            <w:r>
              <w:rPr>
                <w:rFonts w:ascii="Times New Roman" w:hAnsi="Times New Roman" w:cs="Times New Roman"/>
                <w:b/>
                <w:i/>
                <w:sz w:val="24"/>
                <w:szCs w:val="24"/>
                <w:highlight w:val="white"/>
                <w:u w:val="single"/>
              </w:rPr>
            </w:r>
            <w:r>
              <w:rPr>
                <w:rFonts w:ascii="Times New Roman" w:hAnsi="Times New Roman" w:cs="Times New Roman"/>
                <w:b/>
                <w:i/>
                <w:sz w:val="24"/>
                <w:szCs w:val="24"/>
                <w:highlight w:val="white"/>
                <w:u w:val="singl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«Комплектующие изделия» (займы под 3% и 5% годовых на проекты, направленные на модерниз</w:t>
            </w:r>
            <w:r>
              <w:rPr>
                <w:rFonts w:ascii="Times New Roman" w:hAnsi="Times New Roman" w:cs="Times New Roman"/>
                <w:sz w:val="24"/>
                <w:szCs w:val="24"/>
                <w:highlight w:val="white"/>
              </w:rPr>
              <w:t xml:space="preserve">ацию или организацию производства комплектующих изделий, повышающих уровень локализации конечной российской продукции, а также проектов, направленных на импортозамещение критически важной для устойчивого функционирования промышленных предприятий продукции)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СФ-И-87 от 13.10.2022</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39" w:tooltip="https://frprf.ru/zaymy/komplektuyushchie/" w:history="1">
              <w:r>
                <w:rPr>
                  <w:rStyle w:val="710"/>
                  <w:rFonts w:ascii="Times New Roman" w:hAnsi="Times New Roman" w:cs="Times New Roman"/>
                  <w:sz w:val="12"/>
                  <w:szCs w:val="12"/>
                  <w:highlight w:val="white"/>
                </w:rPr>
                <w:t xml:space="preserve">https://frprf.ru/zaymy/komplektuyushchie/</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40" w:tooltip="https://gisp.gov.ru/nmp/measure/8124256" w:history="1">
              <w:r>
                <w:rPr>
                  <w:rStyle w:val="710"/>
                  <w:rFonts w:ascii="Times New Roman" w:hAnsi="Times New Roman" w:cs="Times New Roman"/>
                  <w:sz w:val="12"/>
                  <w:szCs w:val="12"/>
                  <w:highlight w:val="white"/>
                </w:rPr>
                <w:t xml:space="preserve">https://gisp.gov.ru/nmp/measure/8124256</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«Производство колесных транспортных средств, специализированной техники и их компонентной базы» (льготное заёмное финансирование под 3% и 5% годовых на проекты, направленные на производство автомобильной и специальной техники, а также ее компонентов)</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СФ-И-203 от 25.12.2023</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41" w:tooltip="https://frprf.ru/zaymy/avtokomponenty/" w:history="1">
              <w:r>
                <w:rPr>
                  <w:rStyle w:val="710"/>
                  <w:rFonts w:ascii="Times New Roman" w:hAnsi="Times New Roman" w:cs="Times New Roman"/>
                  <w:sz w:val="12"/>
                  <w:szCs w:val="12"/>
                  <w:highlight w:val="white"/>
                </w:rPr>
                <w:t xml:space="preserve">https://frprf.ru/zaymy/avtokomponenty/</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42" w:tooltip="https://gisp.gov.ru/nmp/measure/12447705" w:history="1">
              <w:r>
                <w:rPr>
                  <w:rStyle w:val="710"/>
                  <w:rFonts w:ascii="Times New Roman" w:hAnsi="Times New Roman" w:cs="Times New Roman"/>
                  <w:sz w:val="12"/>
                  <w:szCs w:val="12"/>
                  <w:highlight w:val="white"/>
                </w:rPr>
                <w:t xml:space="preserve">https://gisp.gov.ru/nmp/measure/12447705</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«Формирование компонентной и ресурсной базы» (льготное заёмное финансирование под 7% годовых на приобретение оснастки для промышленного производства)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СФ-И-204 от 15.11.2022</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43" w:tooltip="https://frprf.ru/zaymy/formirovanie-komponentnoy-i-resursnoy-bazys/" w:history="1">
              <w:r>
                <w:rPr>
                  <w:rStyle w:val="710"/>
                  <w:rFonts w:ascii="Times New Roman" w:hAnsi="Times New Roman" w:cs="Times New Roman"/>
                  <w:sz w:val="12"/>
                  <w:szCs w:val="12"/>
                  <w:highlight w:val="white"/>
                </w:rPr>
                <w:t xml:space="preserve">https://frprf.ru/zaymy/formirovanie-komponentnoy-i-resursnoy-bazys/</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44" w:tooltip="https://gisp.gov.ru/nmp/measure/12447485" w:history="1">
              <w:r>
                <w:rPr>
                  <w:rStyle w:val="710"/>
                  <w:rFonts w:ascii="Times New Roman" w:hAnsi="Times New Roman" w:cs="Times New Roman"/>
                  <w:sz w:val="12"/>
                  <w:szCs w:val="12"/>
                  <w:highlight w:val="white"/>
                </w:rPr>
                <w:t xml:space="preserve">https://gisp.gov.ru/nmp/measure/12447485</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Финансирование на цели приобретения импортной продукции (финанси</w:t>
            </w:r>
            <w:r>
              <w:rPr>
                <w:rFonts w:ascii="Times New Roman" w:hAnsi="Times New Roman" w:cs="Times New Roman"/>
                <w:sz w:val="24"/>
                <w:szCs w:val="24"/>
                <w:highlight w:val="white"/>
              </w:rPr>
              <w:t xml:space="preserve">рование предоставляется на закупку продукции по импортному контракту или «цепочке» связанных контрактов,  заемщик может профинансировать ранее понесенные затраты, возникшие не ранее 180 дней до начала финансирования, на цели оплаты по импортному контракту)</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45" w:tooltip="https://www.exportcenter.ru/services/kreditno-garantiynaya-podderzhka/korp_clientam/finansirovanie-na-tseli-priobreteniya-importnoy-produktsii/" w:history="1">
              <w:r>
                <w:rPr>
                  <w:rStyle w:val="710"/>
                  <w:rFonts w:ascii="Times New Roman" w:hAnsi="Times New Roman" w:cs="Times New Roman"/>
                  <w:sz w:val="12"/>
                  <w:szCs w:val="12"/>
                  <w:highlight w:val="white"/>
                </w:rPr>
                <w:t xml:space="preserve">https://www.exportcenter.ru/services/kreditno-garantiynaya-podderzhka/korp_clientam/finansirovanie-na-tseli-priobreteniya-importnoy-produktsii/</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46" w:tooltip="https://gisp.gov.ru/nmp/measure/12448094" w:history="1">
              <w:r>
                <w:rPr>
                  <w:rStyle w:val="710"/>
                  <w:rFonts w:ascii="Times New Roman" w:hAnsi="Times New Roman" w:cs="Times New Roman"/>
                  <w:sz w:val="12"/>
                  <w:szCs w:val="12"/>
                  <w:highlight w:val="white"/>
                </w:rPr>
                <w:t xml:space="preserve">https://gisp.gov.ru/nmp/measure/12448094</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участникам промкластеров на возмещение части затрат при реализации совместных проектов по производству промышленной продукции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28.01.2016 № 41</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 утверждении Правил предоставления из федерального бюджета субсидий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22-68641-00035-Р от 21.08.2024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highlight w:val="white"/>
              </w:rPr>
            </w:pPr>
            <w:r>
              <w:rPr>
                <w:rStyle w:val="710"/>
                <w:rFonts w:ascii="Times New Roman" w:hAnsi="Times New Roman" w:cs="Times New Roman"/>
                <w:sz w:val="12"/>
                <w:szCs w:val="12"/>
                <w:highlight w:val="white"/>
              </w:rPr>
              <w:t xml:space="preserve">https://gisp.gov.ru/support-measures/list/6616914/</w:t>
            </w:r>
            <w:r>
              <w:rPr>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highlight w:val="white"/>
                <w:shd w:val="clear" w:color="auto" w:fill="d4ea6b"/>
              </w:rPr>
            </w:pPr>
            <w:r>
              <w:rPr>
                <w:highlight w:val="white"/>
                <w:shd w:val="clear" w:color="auto" w:fill="d4ea6b"/>
              </w:rPr>
            </w:r>
            <w:r>
              <w:rPr>
                <w:highlight w:val="white"/>
                <w:shd w:val="clear" w:color="auto" w:fill="d4ea6b"/>
              </w:rPr>
            </w:r>
            <w:r>
              <w:rPr>
                <w:highlight w:val="white"/>
                <w:shd w:val="clear" w:color="auto" w:fill="d4ea6b"/>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на компенсацию части затрат, связанных с выпуском и поддержкой гарантийных обязательств в отношении высокопроизводительной сельскохозяйственной самоходной и прицепной техники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10.02.2018 № 145 «Об утверждении Правил предоставления субсидий из федерального бюджета российским производителям </w:t>
            </w:r>
            <w:r>
              <w:rPr>
                <w:rFonts w:ascii="Times New Roman" w:hAnsi="Times New Roman" w:cs="Times New Roman"/>
                <w:sz w:val="24"/>
                <w:szCs w:val="24"/>
                <w:highlight w:val="white"/>
              </w:rPr>
              <w:t xml:space="preserve">на компенсацию части затрат, связанных с выпуском и поддержкой гарантийных обязательств в отношении высокопроизводительной сельскохозяйственной самоходной и прицепной техники, и признании утратившими силу некоторых актов Правительства Российской Федерации»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47" w:tooltip="https://gisp.gov.ru/support-measures/list/8870584/" w:history="1">
              <w:r>
                <w:rPr>
                  <w:rStyle w:val="710"/>
                  <w:rFonts w:ascii="Times New Roman" w:hAnsi="Times New Roman" w:cs="Times New Roman"/>
                  <w:sz w:val="12"/>
                  <w:szCs w:val="12"/>
                  <w:highlight w:val="white"/>
                </w:rPr>
                <w:t xml:space="preserve">https://gisp.gov.ru/support-measures/list/8870584/</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color w:val="000000"/>
                <w:sz w:val="24"/>
                <w:szCs w:val="24"/>
                <w:highlight w:val="white"/>
                <w:shd w:val="clear" w:color="auto" w:fill="d4ea6b"/>
              </w:rPr>
            </w:pPr>
            <w:r>
              <w:rPr>
                <w:rFonts w:ascii="Times New Roman" w:hAnsi="Times New Roman" w:cs="Times New Roman"/>
                <w:color w:val="000000"/>
                <w:sz w:val="24"/>
                <w:szCs w:val="24"/>
                <w:highlight w:val="white"/>
                <w:shd w:val="clear" w:color="auto" w:fill="d4ea6b"/>
              </w:rPr>
            </w:r>
            <w:r>
              <w:rPr>
                <w:rFonts w:ascii="Times New Roman" w:hAnsi="Times New Roman" w:cs="Times New Roman"/>
                <w:color w:val="000000"/>
                <w:sz w:val="24"/>
                <w:szCs w:val="24"/>
                <w:highlight w:val="white"/>
                <w:shd w:val="clear" w:color="auto" w:fill="d4ea6b"/>
              </w:rPr>
            </w:r>
            <w:r>
              <w:rPr>
                <w:rFonts w:ascii="Times New Roman" w:hAnsi="Times New Roman" w:cs="Times New Roman"/>
                <w:color w:val="000000"/>
                <w:sz w:val="24"/>
                <w:szCs w:val="24"/>
                <w:highlight w:val="white"/>
                <w:shd w:val="clear" w:color="auto" w:fill="d4ea6b"/>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Субсидия на компенсацию части затрат, связанных с выпуском и поддержкой гарантийных обязательств в отношении высокопроизводительной самоходной и прицепной техники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10.02.2018 № 146</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 утверждении Правил предоставления субсидий из федерального бюджета росси</w:t>
            </w:r>
            <w:r>
              <w:rPr>
                <w:rFonts w:ascii="Times New Roman" w:hAnsi="Times New Roman" w:cs="Times New Roman"/>
                <w:sz w:val="24"/>
                <w:szCs w:val="24"/>
                <w:highlight w:val="white"/>
              </w:rPr>
              <w:t xml:space="preserve">йским производителям на компенсацию части затрат, связанных с выпуском и поддержкой гарантийных обязательств в отношении высокопроизводительной самоходной и прицепной техники, и признании утратившими силу некоторых актов Правительства Российской Федерации»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48" w:tooltip="https://gisp.gov.ru/support-measures/list/8870530/" w:history="1">
              <w:r>
                <w:rPr>
                  <w:rStyle w:val="710"/>
                  <w:rFonts w:ascii="Times New Roman" w:hAnsi="Times New Roman" w:cs="Times New Roman"/>
                  <w:sz w:val="12"/>
                  <w:szCs w:val="12"/>
                  <w:highlight w:val="white"/>
                </w:rPr>
                <w:t xml:space="preserve">https://gisp.gov.ru/support-measures/list/8870530/</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color w:val="000000"/>
                <w:sz w:val="24"/>
                <w:szCs w:val="24"/>
                <w:highlight w:val="white"/>
                <w:shd w:val="clear" w:color="auto" w:fill="d4ea6b"/>
              </w:rPr>
            </w:pPr>
            <w:r>
              <w:rPr>
                <w:rFonts w:ascii="Times New Roman" w:hAnsi="Times New Roman" w:cs="Times New Roman"/>
                <w:color w:val="000000"/>
                <w:sz w:val="24"/>
                <w:szCs w:val="24"/>
                <w:highlight w:val="white"/>
                <w:shd w:val="clear" w:color="auto" w:fill="d4ea6b"/>
              </w:rPr>
            </w:r>
            <w:r>
              <w:rPr>
                <w:rFonts w:ascii="Times New Roman" w:hAnsi="Times New Roman" w:cs="Times New Roman"/>
                <w:color w:val="000000"/>
                <w:sz w:val="24"/>
                <w:szCs w:val="24"/>
                <w:highlight w:val="white"/>
                <w:shd w:val="clear" w:color="auto" w:fill="d4ea6b"/>
              </w:rPr>
            </w:r>
            <w:r>
              <w:rPr>
                <w:rFonts w:ascii="Times New Roman" w:hAnsi="Times New Roman" w:cs="Times New Roman"/>
                <w:color w:val="000000"/>
                <w:sz w:val="24"/>
                <w:szCs w:val="24"/>
                <w:highlight w:val="white"/>
                <w:shd w:val="clear" w:color="auto" w:fill="d4ea6b"/>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color w:val="auto"/>
                <w:sz w:val="24"/>
                <w:szCs w:val="24"/>
                <w:highlight w:val="white"/>
                <w14:ligatures w14:val="none"/>
              </w:rPr>
            </w:pPr>
            <w:r>
              <w:rPr>
                <w:rFonts w:ascii="Times New Roman" w:hAnsi="Times New Roman" w:cs="Times New Roman"/>
                <w:color w:val="auto"/>
                <w:sz w:val="24"/>
                <w:szCs w:val="24"/>
                <w:highlight w:val="white"/>
              </w:rPr>
              <w:t xml:space="preserve">Субсидии производителям автокомпонентов на финансовое обеспечение погашения займов, привлеченных в ФРП</w:t>
            </w:r>
            <w:r>
              <w:rPr>
                <w:rFonts w:ascii="Times New Roman" w:hAnsi="Times New Roman" w:cs="Times New Roman"/>
                <w:color w:val="auto"/>
                <w:sz w:val="24"/>
                <w:szCs w:val="24"/>
                <w:highlight w:val="white"/>
                <w14:ligatures w14:val="none"/>
              </w:rPr>
            </w:r>
            <w:r>
              <w:rPr>
                <w:rFonts w:ascii="Times New Roman" w:hAnsi="Times New Roman" w:cs="Times New Roman"/>
                <w:color w:val="auto"/>
                <w:sz w:val="24"/>
                <w:szCs w:val="24"/>
                <w:highlight w:val="white"/>
                <w14:ligatures w14:val="none"/>
              </w:rPr>
            </w:r>
          </w:p>
          <w:p>
            <w:pPr>
              <w:pStyle w:val="677"/>
              <w:jc w:val="center"/>
              <w:spacing w:before="0" w:after="0" w:line="240" w:lineRule="auto"/>
              <w:widowControl w:val="off"/>
              <w:rPr>
                <w:rFonts w:ascii="Times New Roman" w:hAnsi="Times New Roman" w:cs="Times New Roman"/>
                <w:color w:val="auto"/>
                <w:sz w:val="24"/>
                <w:szCs w:val="24"/>
                <w:highlight w:val="white"/>
              </w:rPr>
            </w:pPr>
            <w:r>
              <w:rPr>
                <w:rFonts w:ascii="Times New Roman" w:hAnsi="Times New Roman" w:cs="Times New Roman"/>
                <w:color w:val="auto"/>
                <w:sz w:val="24"/>
                <w:szCs w:val="24"/>
                <w:highlight w:val="white"/>
              </w:rPr>
            </w:r>
            <w:r>
              <w:rPr>
                <w:rFonts w:ascii="Times New Roman" w:hAnsi="Times New Roman" w:cs="Times New Roman"/>
                <w:color w:val="auto"/>
                <w:sz w:val="24"/>
                <w:szCs w:val="24"/>
                <w:highlight w:val="white"/>
              </w:rPr>
            </w:r>
            <w:r>
              <w:rPr>
                <w:rFonts w:ascii="Times New Roman" w:hAnsi="Times New Roman" w:cs="Times New Roman"/>
                <w:color w:val="auto"/>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color w:val="auto"/>
                <w:sz w:val="24"/>
                <w:szCs w:val="24"/>
                <w:highlight w:val="white"/>
                <w14:ligatures w14:val="none"/>
              </w:rPr>
            </w:pPr>
            <w:r>
              <w:rPr>
                <w:rFonts w:ascii="Times New Roman" w:hAnsi="Times New Roman" w:cs="Times New Roman"/>
                <w:color w:val="auto"/>
                <w:sz w:val="24"/>
                <w:szCs w:val="24"/>
                <w:highlight w:val="white"/>
              </w:rPr>
              <w:t xml:space="preserve">Минпромторг России</w:t>
            </w:r>
            <w:r>
              <w:rPr>
                <w:rFonts w:ascii="Times New Roman" w:hAnsi="Times New Roman" w:cs="Times New Roman"/>
                <w:color w:val="auto"/>
                <w:sz w:val="24"/>
                <w:szCs w:val="24"/>
                <w:highlight w:val="white"/>
                <w14:ligatures w14:val="none"/>
              </w:rPr>
            </w:r>
            <w:r>
              <w:rPr>
                <w:rFonts w:ascii="Times New Roman" w:hAnsi="Times New Roman" w:cs="Times New Roman"/>
                <w:color w:val="auto"/>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color w:val="auto"/>
                <w:sz w:val="24"/>
                <w:szCs w:val="24"/>
                <w:highlight w:val="white"/>
                <w14:ligatures w14:val="none"/>
              </w:rPr>
            </w:pPr>
            <w:r>
              <w:rPr>
                <w:rFonts w:ascii="Times New Roman" w:hAnsi="Times New Roman" w:cs="Times New Roman"/>
                <w:color w:val="auto"/>
                <w:sz w:val="24"/>
                <w:szCs w:val="24"/>
                <w:highlight w:val="white"/>
              </w:rPr>
              <w:t xml:space="preserve">Постановление Правительства РФ от 30.06.2022 № 1176 «Об утверждении Правил предоставления из федерального бюджета субсидий российск</w:t>
            </w:r>
            <w:r>
              <w:rPr>
                <w:rFonts w:ascii="Times New Roman" w:hAnsi="Times New Roman" w:cs="Times New Roman"/>
                <w:color w:val="auto"/>
                <w:sz w:val="24"/>
                <w:szCs w:val="24"/>
                <w:highlight w:val="white"/>
              </w:rPr>
              <w:t xml:space="preserve">им производителям узлов и агрегатов для колесных транспортных средств и специализированной техники на финансовое обеспечение погашения займов, привлеченных ими в федеральном государственном автономном учреждении  «Российский фонд технологического развития»</w:t>
            </w:r>
            <w:r>
              <w:rPr>
                <w:rFonts w:ascii="Times New Roman" w:hAnsi="Times New Roman" w:cs="Times New Roman"/>
                <w:color w:val="auto"/>
                <w:sz w:val="24"/>
                <w:szCs w:val="24"/>
                <w:highlight w:val="white"/>
                <w14:ligatures w14:val="none"/>
              </w:rPr>
            </w:r>
            <w:r>
              <w:rPr>
                <w:rFonts w:ascii="Times New Roman" w:hAnsi="Times New Roman" w:cs="Times New Roman"/>
                <w:color w:val="auto"/>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14:ligatures w14:val="none"/>
              </w:rPr>
            </w:pPr>
            <w:r>
              <w:rPr>
                <w:highlight w:val="white"/>
              </w:rPr>
            </w:r>
            <w:hyperlink r:id="rId49" w:tooltip="https://gisp.gov.ru/nmp/measure/12447931" w:history="1">
              <w:r>
                <w:rPr>
                  <w:rStyle w:val="710"/>
                  <w:rFonts w:ascii="Times New Roman" w:hAnsi="Times New Roman" w:cs="Times New Roman"/>
                  <w:sz w:val="12"/>
                  <w:szCs w:val="12"/>
                  <w:highlight w:val="white"/>
                </w:rPr>
                <w:t xml:space="preserve">https://gisp.gov.ru/nmp/measure/12447931</w:t>
              </w:r>
            </w:hyperlink>
            <w:r>
              <w:rPr>
                <w:rFonts w:ascii="Times New Roman" w:hAnsi="Times New Roman" w:cs="Times New Roman"/>
                <w:sz w:val="12"/>
                <w:szCs w:val="12"/>
                <w:highlight w:val="white"/>
                <w14:ligatures w14:val="none"/>
              </w:rPr>
            </w:r>
            <w:r>
              <w:rPr>
                <w:rFonts w:ascii="Times New Roman" w:hAnsi="Times New Roman" w:cs="Times New Roman"/>
                <w:sz w:val="12"/>
                <w:szCs w:val="12"/>
                <w:highlight w:val="white"/>
                <w14:ligatures w14:val="none"/>
              </w:rPr>
            </w:r>
          </w:p>
          <w:p>
            <w:pPr>
              <w:pStyle w:val="677"/>
              <w:jc w:val="center"/>
              <w:spacing w:before="0" w:after="0" w:line="240" w:lineRule="auto"/>
              <w:widowControl w:val="off"/>
              <w:rPr>
                <w:highlight w:val="white"/>
              </w:rPr>
            </w:pP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Параллельный импорт</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29.03.2022 № 506 «О товарах (группах товаров), в отношении </w:t>
            </w:r>
            <w:r>
              <w:rPr>
                <w:rFonts w:ascii="Times New Roman" w:hAnsi="Times New Roman" w:cs="Times New Roman"/>
                <w:sz w:val="24"/>
                <w:szCs w:val="24"/>
                <w:highlight w:val="white"/>
              </w:rPr>
              <w:t xml:space="preserve">которых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Приказ Минпромторга России от 21.07.2023 №  2701 «Об утверждении перечня товаров (групп товаров), в отношении которых не применяются положения статей 1252, 1254, пункта 5 статьи 1286.1, статей 1301, 1311, 1406.1, подпункт</w:t>
            </w:r>
            <w:r>
              <w:rPr>
                <w:rFonts w:ascii="Times New Roman" w:hAnsi="Times New Roman" w:cs="Times New Roman"/>
                <w:sz w:val="24"/>
                <w:szCs w:val="24"/>
                <w:highlight w:val="white"/>
              </w:rPr>
              <w:t xml:space="preserve">а 1 статьи 1446, статей 1472, 1515 и 1537 Гражданского кодекса Российской Федерации при условии введения указанных товаров (групп товаров) в оборот за пределами территории Российской Федерации правообладателями (патентообладателями), а также с их согласия»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50" w:tooltip="https://gisp.gov.ru/support-measures/list/12447930/" w:history="1">
              <w:r>
                <w:rPr>
                  <w:rStyle w:val="710"/>
                  <w:rFonts w:ascii="Times New Roman" w:hAnsi="Times New Roman" w:cs="Times New Roman"/>
                  <w:sz w:val="12"/>
                  <w:szCs w:val="12"/>
                  <w:highlight w:val="white"/>
                </w:rPr>
                <w:t xml:space="preserve">https://gisp.gov.ru/support-measures/list/12447930/</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Субсидия на компенсацию части стоимости летного часа беспилотных авиационных систем</w:t>
            </w: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24-66220-01385-Р от 07.03.2024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14:ligatures w14:val="none"/>
              </w:rPr>
            </w:pPr>
            <w:r>
              <w:rPr>
                <w:highlight w:val="white"/>
              </w:rPr>
            </w:r>
            <w:hyperlink r:id="rId51" w:tooltip="https://gisp.gov.ru/nmp/measure/12448507" w:history="1">
              <w:r>
                <w:rPr>
                  <w:rStyle w:val="710"/>
                  <w:rFonts w:ascii="Times New Roman" w:hAnsi="Times New Roman" w:cs="Times New Roman"/>
                  <w:sz w:val="12"/>
                  <w:szCs w:val="12"/>
                  <w:highlight w:val="white"/>
                </w:rPr>
                <w:t xml:space="preserve">https://gisp.gov.ru/nmp/measure/12448507</w:t>
              </w:r>
            </w:hyperlink>
            <w:r>
              <w:rPr>
                <w:rFonts w:ascii="Times New Roman" w:hAnsi="Times New Roman" w:cs="Times New Roman"/>
                <w:sz w:val="12"/>
                <w:szCs w:val="12"/>
                <w:highlight w:val="white"/>
                <w14:ligatures w14:val="none"/>
              </w:rPr>
            </w:r>
            <w:r>
              <w:rPr>
                <w:rFonts w:ascii="Times New Roman" w:hAnsi="Times New Roman" w:cs="Times New Roman"/>
                <w:sz w:val="12"/>
                <w:szCs w:val="12"/>
                <w:highlight w:val="white"/>
                <w14:ligatures w14:val="none"/>
              </w:rPr>
            </w:r>
          </w:p>
          <w:p>
            <w:pPr>
              <w:pStyle w:val="677"/>
              <w:jc w:val="center"/>
              <w:spacing w:before="0" w:after="0" w:line="240" w:lineRule="auto"/>
              <w:widowControl w:val="off"/>
              <w:rPr>
                <w:highlight w:val="white"/>
              </w:rPr>
            </w:pP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Обратный инжиниринг (г</w:t>
            </w:r>
            <w:r>
              <w:rPr>
                <w:rFonts w:ascii="Times New Roman" w:hAnsi="Times New Roman" w:cs="Times New Roman"/>
                <w:sz w:val="24"/>
                <w:szCs w:val="24"/>
                <w:highlight w:val="white"/>
              </w:rPr>
              <w:t xml:space="preserve">ранты на разработку конструкторской документации на комплектующие изделия, необходимые для отраслей промышленности</w:t>
            </w: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АНО «Агентство по технологическому развитию»</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18.02.2022 № 208</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 предоставлении суб</w:t>
            </w:r>
            <w:r>
              <w:rPr>
                <w:rFonts w:ascii="Times New Roman" w:hAnsi="Times New Roman" w:cs="Times New Roman"/>
                <w:sz w:val="24"/>
                <w:szCs w:val="24"/>
                <w:highlight w:val="white"/>
              </w:rPr>
              <w:t xml:space="preserve">сидии из федерального бюджета автономной некоммерческой организации «Агентство по технологическому развитию» на поддержку проектов, предусматривающих разработку конструкторской документации на комплектующие изделия, необходимые для отраслей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52" w:tooltip="https://208.atr.gov.ru/" w:history="1">
              <w:r>
                <w:rPr>
                  <w:rStyle w:val="710"/>
                  <w:rFonts w:ascii="Times New Roman" w:hAnsi="Times New Roman" w:cs="Times New Roman"/>
                  <w:sz w:val="12"/>
                  <w:szCs w:val="12"/>
                  <w:highlight w:val="white"/>
                </w:rPr>
                <w:t xml:space="preserve">https://208.atr.gov.ru/</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53" w:tooltip="https://gisp.gov.ru/nmp/measure/12447714" w:history="1">
              <w:r>
                <w:rPr>
                  <w:rStyle w:val="710"/>
                  <w:rFonts w:ascii="Times New Roman" w:hAnsi="Times New Roman" w:cs="Times New Roman"/>
                  <w:sz w:val="12"/>
                  <w:szCs w:val="12"/>
                  <w:highlight w:val="white"/>
                </w:rPr>
                <w:t xml:space="preserve">https://gisp.gov.ru/nmp/measure/12447714</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677"/>
              <w:jc w:val="center"/>
              <w:spacing w:before="0" w:after="0" w:line="240" w:lineRule="auto"/>
              <w:widowControl w:val="off"/>
              <w:rPr>
                <w:rFonts w:ascii="Times New Roman" w:hAnsi="Times New Roman" w:cs="Times New Roman"/>
                <w:b/>
                <w:i/>
                <w:sz w:val="24"/>
                <w:szCs w:val="24"/>
                <w:highlight w:val="white"/>
                <w:u w:val="single"/>
              </w:rPr>
            </w:pPr>
            <w:r>
              <w:rPr>
                <w:rFonts w:ascii="Times New Roman" w:hAnsi="Times New Roman" w:cs="Times New Roman"/>
                <w:b/>
                <w:i/>
                <w:sz w:val="24"/>
                <w:szCs w:val="24"/>
                <w:highlight w:val="white"/>
                <w:u w:val="single"/>
              </w:rPr>
              <w:t xml:space="preserve">1.1.4. Поддержка инноваций (НИОКР, коммерциализация и т.д.)</w:t>
            </w:r>
            <w:r>
              <w:rPr>
                <w:rFonts w:ascii="Times New Roman" w:hAnsi="Times New Roman" w:cs="Times New Roman"/>
                <w:b/>
                <w:i/>
                <w:sz w:val="24"/>
                <w:szCs w:val="24"/>
                <w:highlight w:val="white"/>
                <w:u w:val="single"/>
              </w:rPr>
            </w:r>
            <w:r>
              <w:rPr>
                <w:rFonts w:ascii="Times New Roman" w:hAnsi="Times New Roman" w:cs="Times New Roman"/>
                <w:b/>
                <w:i/>
                <w:sz w:val="24"/>
                <w:szCs w:val="24"/>
                <w:highlight w:val="white"/>
                <w:u w:val="singl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на финансовое обеспечение части затрат на создание электронной компонентной базы и модулей (компенсация до 90% затрат на разработку электронной компонентной базы (ЭКБ) и модулей в рамках реализации комплексного проекта)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24.07.2021 № 1252</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 утверждении Правил предоставления из федерального бюджета субсидий российским организациям на финансовое обеспечение части затрат на создание электронной компонентной базы и модулей»</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от 22 января 2024 г. № 23-66844-00830-Р</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54" w:tooltip="https://gisp.gov.ru/support-measures/list/12447429/" w:history="1">
              <w:r>
                <w:rPr>
                  <w:rStyle w:val="710"/>
                  <w:rFonts w:ascii="Times New Roman" w:hAnsi="Times New Roman" w:cs="Times New Roman"/>
                  <w:sz w:val="12"/>
                  <w:szCs w:val="12"/>
                  <w:highlight w:val="white"/>
                </w:rPr>
                <w:t xml:space="preserve">https://gisp.gov.ru/support-measures/list/12447429/</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на финансовое обеспечение части затрат на разработку и организацию производства новых видов продукции, а также модернизацию линейки выпускаемой продукции (с</w:t>
            </w:r>
            <w:r>
              <w:rPr>
                <w:rFonts w:ascii="Times New Roman" w:hAnsi="Times New Roman" w:cs="Times New Roman"/>
                <w:color w:val="040614"/>
                <w:sz w:val="24"/>
                <w:szCs w:val="24"/>
                <w:highlight w:val="white"/>
              </w:rPr>
              <w:t xml:space="preserve">убсидии в целях стимулирования про</w:t>
            </w:r>
            <w:r>
              <w:rPr>
                <w:rFonts w:ascii="Times New Roman" w:hAnsi="Times New Roman" w:cs="Times New Roman"/>
                <w:color w:val="040614"/>
                <w:sz w:val="24"/>
                <w:szCs w:val="24"/>
                <w:highlight w:val="white"/>
              </w:rPr>
              <w:t xml:space="preserve">изводства конкурентоспособной продукции сельскохозяйственного машиностроения, машиностроения для пищевой и перерабатывающей промышленности, создания в указанных отраслях инновационных технологий, машин и оборудования и увеличения объема инвестиций в НИОКР)</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13.12.2021 № 2281</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 утверждении Правил предоставления субсидий российским организациям на финансовое обеспечение части затрат на разработку и организацию производства новых видов продукции, а также модернизацию линейки выпускаемой продукции»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highlight w:val="white"/>
              </w:rPr>
            </w:pPr>
            <w:r>
              <w:rPr>
                <w:highlight w:val="white"/>
              </w:rPr>
            </w:r>
            <w:hyperlink r:id="rId55" w:tooltip="https://gisp.gov.ru/support-measures/list/12446974/" w:history="1">
              <w:r>
                <w:rPr>
                  <w:rStyle w:val="710"/>
                  <w:rFonts w:ascii="Times New Roman" w:hAnsi="Times New Roman" w:cs="Times New Roman"/>
                  <w:sz w:val="12"/>
                  <w:szCs w:val="12"/>
                  <w:highlight w:val="white"/>
                  <w:shd w:val="clear" w:color="auto" w:fill="d4ea6b"/>
                </w:rPr>
                <w:t xml:space="preserve">https://gisp.gov.ru/support-measures/list/12446974/</w:t>
              </w:r>
            </w:hyperlink>
            <w:r>
              <w:rPr>
                <w:highlight w:val="white"/>
              </w:rPr>
            </w:r>
            <w:r>
              <w:rPr>
                <w:highlight w:val="white"/>
              </w:rPr>
            </w:r>
          </w:p>
          <w:p>
            <w:pPr>
              <w:pStyle w:val="677"/>
              <w:jc w:val="center"/>
              <w:spacing w:before="0" w:after="0" w:line="240" w:lineRule="auto"/>
              <w:widowControl w:val="off"/>
              <w:rPr>
                <w:rFonts w:ascii="Times New Roman" w:hAnsi="Times New Roman" w:cs="Times New Roman"/>
                <w:sz w:val="12"/>
                <w:szCs w:val="12"/>
                <w:highlight w:val="white"/>
                <w:shd w:val="clear" w:color="auto" w:fill="d4ea6b"/>
              </w:rPr>
            </w:pPr>
            <w:r>
              <w:rPr>
                <w:rFonts w:ascii="Times New Roman" w:hAnsi="Times New Roman" w:cs="Times New Roman"/>
                <w:sz w:val="12"/>
                <w:szCs w:val="12"/>
                <w:highlight w:val="white"/>
                <w:shd w:val="clear" w:color="auto" w:fill="d4ea6b"/>
              </w:rPr>
            </w:r>
            <w:r>
              <w:rPr>
                <w:rFonts w:ascii="Times New Roman" w:hAnsi="Times New Roman" w:cs="Times New Roman"/>
                <w:sz w:val="12"/>
                <w:szCs w:val="12"/>
                <w:highlight w:val="white"/>
                <w:shd w:val="clear" w:color="auto" w:fill="d4ea6b"/>
              </w:rPr>
            </w:r>
            <w:r>
              <w:rPr>
                <w:rFonts w:ascii="Times New Roman" w:hAnsi="Times New Roman" w:cs="Times New Roman"/>
                <w:sz w:val="12"/>
                <w:szCs w:val="12"/>
                <w:highlight w:val="white"/>
                <w:shd w:val="clear" w:color="auto" w:fill="d4ea6b"/>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на компенсацию части затрат на проведение НИОКР по современным технологиям в рамках реализации инновационных проектов</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12.12.2019 № 1649 «Об утверждении Правил предоставления субсидий из федерального бюджета российским организациям на финансовое обеспе</w:t>
            </w:r>
            <w:r>
              <w:rPr>
                <w:rFonts w:ascii="Times New Roman" w:hAnsi="Times New Roman" w:cs="Times New Roman"/>
                <w:sz w:val="24"/>
                <w:szCs w:val="24"/>
                <w:highlight w:val="white"/>
              </w:rPr>
              <w:t xml:space="preserve">чение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 и о признании утратившими силу некоторых актов Правительства Российской Федерации»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rStyle w:val="710"/>
                <w:rFonts w:ascii="Times New Roman" w:hAnsi="Times New Roman" w:cs="Times New Roman"/>
                <w:sz w:val="12"/>
                <w:szCs w:val="12"/>
                <w:highlight w:val="white"/>
              </w:rPr>
              <w:t xml:space="preserve">https://gisp.gov.ru/support-measures/list/10902608/</w:t>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на финансовое обеспечение мероприятий по проведению НИОКР в области средств производства электроники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23-67771-00835-Р от 14.10.2024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56" w:tooltip="https://gisp.gov.ru/support-measures/list/12446641/" w:history="1">
              <w:r>
                <w:rPr>
                  <w:rStyle w:val="710"/>
                  <w:rFonts w:ascii="Times New Roman" w:hAnsi="Times New Roman" w:cs="Times New Roman"/>
                  <w:sz w:val="12"/>
                  <w:szCs w:val="12"/>
                  <w:highlight w:val="white"/>
                </w:rPr>
                <w:t xml:space="preserve">https://gisp.gov.ru/support-measures/list/12446641/</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Style w:val="710"/>
                <w:highlight w:val="white"/>
              </w:rPr>
            </w:pPr>
            <w:r>
              <w:rPr>
                <w:rStyle w:val="710"/>
                <w:highlight w:val="white"/>
              </w:rPr>
            </w:r>
            <w:r>
              <w:rPr>
                <w:rStyle w:val="710"/>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заказчикам средств производства и автоматизации на финансовое обеспечение затрат, связанных с проведением НИОКР по разработке специализированного оборудования российскими производителями средств производства и автоматизации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24-60464-01473-Р от 18.07.2024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57" w:tooltip="https://gisp.gov.ru/nmp/measure/12448565" w:history="1">
              <w:r>
                <w:rPr>
                  <w:rStyle w:val="710"/>
                  <w:rFonts w:ascii="Times New Roman" w:hAnsi="Times New Roman" w:cs="Times New Roman"/>
                  <w:sz w:val="12"/>
                  <w:szCs w:val="12"/>
                  <w:highlight w:val="white"/>
                </w:rPr>
                <w:t xml:space="preserve">https://gisp.gov.ru/nmp/measure/12448565</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Style w:val="710"/>
                <w:rFonts w:ascii="Times New Roman" w:hAnsi="Times New Roman" w:cs="Times New Roman"/>
                <w:color w:val="000000"/>
                <w:sz w:val="24"/>
                <w:szCs w:val="24"/>
                <w:highlight w:val="white"/>
                <w:u w:val="none"/>
                <w:shd w:val="clear" w:color="auto" w:fill="d4ea6b"/>
              </w:rPr>
            </w:pPr>
            <w:r>
              <w:rPr>
                <w:rFonts w:ascii="Times New Roman" w:hAnsi="Times New Roman" w:cs="Times New Roman"/>
                <w:color w:val="000000"/>
                <w:sz w:val="24"/>
                <w:szCs w:val="24"/>
                <w:highlight w:val="white"/>
                <w:u w:val="none"/>
                <w:shd w:val="clear" w:color="auto" w:fill="d4ea6b"/>
              </w:rPr>
            </w:r>
            <w:r>
              <w:rPr>
                <w:rStyle w:val="710"/>
                <w:rFonts w:ascii="Times New Roman" w:hAnsi="Times New Roman" w:cs="Times New Roman"/>
                <w:color w:val="000000"/>
                <w:sz w:val="24"/>
                <w:szCs w:val="24"/>
                <w:highlight w:val="white"/>
                <w:u w:val="none"/>
                <w:shd w:val="clear" w:color="auto" w:fill="d4ea6b"/>
              </w:rPr>
            </w:r>
            <w:r>
              <w:rPr>
                <w:rStyle w:val="710"/>
                <w:rFonts w:ascii="Times New Roman" w:hAnsi="Times New Roman" w:cs="Times New Roman"/>
                <w:color w:val="000000"/>
                <w:sz w:val="24"/>
                <w:szCs w:val="24"/>
                <w:highlight w:val="white"/>
                <w:u w:val="none"/>
                <w:shd w:val="clear" w:color="auto" w:fill="d4ea6b"/>
              </w:rPr>
            </w:r>
          </w:p>
          <w:p>
            <w:pPr>
              <w:pStyle w:val="677"/>
              <w:jc w:val="center"/>
              <w:spacing w:before="0" w:after="0" w:line="240" w:lineRule="auto"/>
              <w:widowControl w:val="off"/>
              <w:rPr>
                <w:rStyle w:val="710"/>
                <w:rFonts w:ascii="Times New Roman" w:hAnsi="Times New Roman" w:cs="Times New Roman"/>
                <w:color w:val="000000"/>
                <w:sz w:val="24"/>
                <w:szCs w:val="24"/>
                <w:highlight w:val="white"/>
                <w:u w:val="none"/>
                <w:shd w:val="clear" w:color="auto" w:fill="d4ea6b"/>
              </w:rPr>
            </w:pPr>
            <w:r>
              <w:rPr>
                <w:rFonts w:ascii="Times New Roman" w:hAnsi="Times New Roman" w:cs="Times New Roman"/>
                <w:color w:val="000000"/>
                <w:sz w:val="24"/>
                <w:szCs w:val="24"/>
                <w:highlight w:val="white"/>
                <w:u w:val="none"/>
                <w:shd w:val="clear" w:color="auto" w:fill="d4ea6b"/>
              </w:rPr>
            </w:r>
            <w:r>
              <w:rPr>
                <w:rStyle w:val="710"/>
                <w:rFonts w:ascii="Times New Roman" w:hAnsi="Times New Roman" w:cs="Times New Roman"/>
                <w:color w:val="000000"/>
                <w:sz w:val="24"/>
                <w:szCs w:val="24"/>
                <w:highlight w:val="white"/>
                <w:u w:val="none"/>
                <w:shd w:val="clear" w:color="auto" w:fill="d4ea6b"/>
              </w:rPr>
            </w:r>
            <w:r>
              <w:rPr>
                <w:rStyle w:val="710"/>
                <w:rFonts w:ascii="Times New Roman" w:hAnsi="Times New Roman" w:cs="Times New Roman"/>
                <w:color w:val="000000"/>
                <w:sz w:val="24"/>
                <w:szCs w:val="24"/>
                <w:highlight w:val="white"/>
                <w:u w:val="none"/>
                <w:shd w:val="clear" w:color="auto" w:fill="d4ea6b"/>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Финансовое обеспечения затрат на проведение сквозных НИОКР по современным технологиям в области беспилотных авиационных систем (БАС)</w:t>
            </w: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24-66272-01624-Р от 07.06.2024</w:t>
            </w: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p>
            <w:pPr>
              <w:pStyle w:val="677"/>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14:ligatures w14:val="none"/>
              </w:rPr>
            </w:pPr>
            <w:r>
              <w:rPr>
                <w:highlight w:val="white"/>
              </w:rPr>
            </w:r>
            <w:hyperlink r:id="rId58" w:tooltip="https://gisp.gov.ru/nmp/measure/12448536" w:history="1">
              <w:r>
                <w:rPr>
                  <w:rStyle w:val="710"/>
                  <w:rFonts w:ascii="Times New Roman" w:hAnsi="Times New Roman" w:cs="Times New Roman"/>
                  <w:sz w:val="12"/>
                  <w:szCs w:val="12"/>
                  <w:highlight w:val="white"/>
                </w:rPr>
                <w:t xml:space="preserve">https://gisp.gov.ru/nmp/measure/12448536</w:t>
              </w:r>
            </w:hyperlink>
            <w:r>
              <w:rPr>
                <w:rFonts w:ascii="Times New Roman" w:hAnsi="Times New Roman" w:cs="Times New Roman"/>
                <w:sz w:val="12"/>
                <w:szCs w:val="12"/>
                <w:highlight w:val="white"/>
                <w14:ligatures w14:val="none"/>
              </w:rPr>
            </w:r>
            <w:r>
              <w:rPr>
                <w:rFonts w:ascii="Times New Roman" w:hAnsi="Times New Roman" w:cs="Times New Roman"/>
                <w:sz w:val="12"/>
                <w:szCs w:val="12"/>
                <w:highlight w:val="white"/>
                <w14:ligatures w14:val="none"/>
              </w:rPr>
            </w:r>
          </w:p>
          <w:p>
            <w:pPr>
              <w:pStyle w:val="677"/>
              <w:jc w:val="center"/>
              <w:spacing w:before="0" w:after="0" w:line="240" w:lineRule="auto"/>
              <w:widowControl w:val="off"/>
              <w:rPr>
                <w:highlight w:val="white"/>
              </w:rPr>
            </w:pP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Гранты на реализацию проектов по созданию и (или) развитию центров инженерных разработок на базе ВУЗов и научных организаций, реализующих проекты, связанные с разработкой комплектующих</w:t>
            </w: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22-68464-00704-Р от 16.02.2024</w:t>
            </w: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rStyle w:val="710"/>
                <w:rFonts w:ascii="Times New Roman" w:hAnsi="Times New Roman" w:cs="Times New Roman"/>
                <w:sz w:val="12"/>
                <w:szCs w:val="12"/>
                <w:highlight w:val="white"/>
              </w:rPr>
              <w:t xml:space="preserve">https://gisp.gov.ru/nmp/measure/12447710</w:t>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«Старт» (поддержка стартапов на ранних стадиях развития)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содействия развитию малых форм предприятий в научно-технической сфере</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Положение о программе</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fldChar w:fldCharType="begin"/>
            </w:r>
            <w:r>
              <w:rPr>
                <w:rStyle w:val="710"/>
                <w:rFonts w:ascii="Times New Roman" w:hAnsi="Times New Roman" w:cs="Times New Roman"/>
                <w:sz w:val="12"/>
                <w:szCs w:val="12"/>
                <w:highlight w:val="white"/>
              </w:rPr>
              <w:instrText xml:space="preserve"> HYPERLINK "https://fasie.ru/programs/programma-start/" \l "uslovia"</w:instrText>
            </w:r>
            <w:r>
              <w:rPr>
                <w:rStyle w:val="710"/>
                <w:rFonts w:ascii="Times New Roman" w:hAnsi="Times New Roman" w:cs="Times New Roman"/>
                <w:sz w:val="12"/>
                <w:szCs w:val="12"/>
                <w:highlight w:val="white"/>
              </w:rPr>
              <w:fldChar w:fldCharType="separate"/>
            </w:r>
            <w:r>
              <w:rPr>
                <w:rStyle w:val="710"/>
                <w:rFonts w:ascii="Times New Roman" w:hAnsi="Times New Roman" w:cs="Times New Roman"/>
                <w:sz w:val="12"/>
                <w:szCs w:val="12"/>
                <w:highlight w:val="white"/>
              </w:rPr>
              <w:t xml:space="preserve">https://fasie.ru/programs/programma-start/#uslovia</w:t>
            </w:r>
            <w:r>
              <w:rPr>
                <w:rStyle w:val="710"/>
                <w:rFonts w:ascii="Times New Roman" w:hAnsi="Times New Roman" w:cs="Times New Roman"/>
                <w:sz w:val="12"/>
                <w:szCs w:val="12"/>
                <w:highlight w:val="white"/>
              </w:rPr>
              <w:fldChar w:fldCharType="end"/>
            </w:r>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59" w:tooltip="https://gisp.gov.ru/nmp/measure/8160120" w:history="1">
              <w:r>
                <w:rPr>
                  <w:rStyle w:val="710"/>
                  <w:rFonts w:ascii="Times New Roman" w:hAnsi="Times New Roman" w:cs="Times New Roman"/>
                  <w:sz w:val="12"/>
                  <w:szCs w:val="12"/>
                  <w:highlight w:val="white"/>
                </w:rPr>
                <w:t xml:space="preserve">https://gisp.gov.ru/nmp/measure/8160120</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«Развитие» (поддержка компаний, имеющих опыт разработки и продаж наукоемкой продукции)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содействия развитию малых форм предприятий в научно-технической сфере</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Положение о программе</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60" w:tooltip="https://fasie.ru/programs/programma-razvitie/" w:history="1">
              <w:r>
                <w:rPr>
                  <w:rStyle w:val="710"/>
                  <w:rFonts w:ascii="Times New Roman" w:hAnsi="Times New Roman" w:cs="Times New Roman"/>
                  <w:sz w:val="12"/>
                  <w:szCs w:val="12"/>
                  <w:highlight w:val="white"/>
                </w:rPr>
                <w:t xml:space="preserve">https://fasie.ru/programs/programma-razvitie/</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61" w:tooltip="https://gisp.gov.ru/nmp/measure/8168822" w:history="1">
              <w:r>
                <w:rPr>
                  <w:rStyle w:val="710"/>
                  <w:rFonts w:ascii="Times New Roman" w:hAnsi="Times New Roman" w:cs="Times New Roman"/>
                  <w:sz w:val="12"/>
                  <w:szCs w:val="12"/>
                  <w:highlight w:val="white"/>
                </w:rPr>
                <w:t xml:space="preserve">https://gisp.gov.ru/nmp/measure/8168822</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«Коммерциализация» (поддержка малых инновационных предприятий, завершивших НИОКР и планирующих создание или расширение производства инновационной продукции)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содействия развитию малых форм предприятий в научно-технической сфере</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Положение о программе</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62" w:tooltip="https://fasie.ru/programs/programma-kommertsializatsiya/" w:history="1">
              <w:r>
                <w:rPr>
                  <w:rStyle w:val="710"/>
                  <w:rFonts w:ascii="Times New Roman" w:hAnsi="Times New Roman" w:cs="Times New Roman"/>
                  <w:sz w:val="12"/>
                  <w:szCs w:val="12"/>
                  <w:highlight w:val="white"/>
                </w:rPr>
                <w:t xml:space="preserve">https://fasie.ru/programs/programma-kommertsializatsiya/</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63" w:tooltip="https://gisp.gov.ru/nmp/measure/8168828" w:history="1">
              <w:r>
                <w:rPr>
                  <w:rStyle w:val="710"/>
                  <w:rFonts w:ascii="Times New Roman" w:hAnsi="Times New Roman" w:cs="Times New Roman"/>
                  <w:sz w:val="12"/>
                  <w:szCs w:val="12"/>
                  <w:highlight w:val="white"/>
                </w:rPr>
                <w:t xml:space="preserve">https://gisp.gov.ru/nmp/measure/8168828</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highlight w:val="white"/>
                <w:shd w:val="clear" w:color="auto" w:fill="auto"/>
              </w:rPr>
            </w:pPr>
            <w:r>
              <w:rPr>
                <w:rFonts w:ascii="Times New Roman" w:hAnsi="Times New Roman" w:cs="Times New Roman"/>
                <w:sz w:val="24"/>
                <w:szCs w:val="24"/>
                <w:highlight w:val="white"/>
                <w:shd w:val="clear" w:color="auto" w:fill="auto"/>
              </w:rPr>
              <w:t xml:space="preserve">Микрогранты Сколково</w:t>
            </w:r>
            <w:r>
              <w:rPr>
                <w:highlight w:val="white"/>
                <w:shd w:val="clear" w:color="auto" w:fill="auto"/>
              </w:rPr>
            </w:r>
            <w:r>
              <w:rPr>
                <w:highlight w:val="white"/>
                <w:shd w:val="clear" w:color="auto" w:fill="auto"/>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highlight w:val="white"/>
                <w:shd w:val="clear" w:color="auto" w:fill="auto"/>
              </w:rPr>
            </w:pPr>
            <w:r>
              <w:rPr>
                <w:rFonts w:ascii="Times New Roman" w:hAnsi="Times New Roman" w:cs="Times New Roman"/>
                <w:sz w:val="24"/>
                <w:szCs w:val="24"/>
                <w:highlight w:val="white"/>
                <w:shd w:val="clear" w:color="auto" w:fill="auto"/>
              </w:rPr>
              <w:t xml:space="preserve">Фонд «Сколково»</w:t>
            </w:r>
            <w:r>
              <w:rPr>
                <w:highlight w:val="white"/>
                <w:shd w:val="clear" w:color="auto" w:fill="auto"/>
              </w:rPr>
            </w:r>
            <w:r>
              <w:rPr>
                <w:highlight w:val="white"/>
                <w:shd w:val="clear" w:color="auto" w:fill="auto"/>
              </w:rPr>
            </w:r>
          </w:p>
          <w:p>
            <w:pPr>
              <w:pStyle w:val="677"/>
              <w:jc w:val="center"/>
              <w:spacing w:before="0" w:after="0" w:line="240" w:lineRule="auto"/>
              <w:widowControl w:val="off"/>
              <w:rPr>
                <w:rFonts w:ascii="Times New Roman" w:hAnsi="Times New Roman" w:cs="Times New Roman"/>
                <w:sz w:val="24"/>
                <w:szCs w:val="24"/>
                <w:highlight w:val="white"/>
                <w:shd w:val="clear" w:color="auto" w:fill="auto"/>
              </w:rPr>
            </w:pPr>
            <w:r>
              <w:rPr>
                <w:rFonts w:ascii="Times New Roman" w:hAnsi="Times New Roman" w:cs="Times New Roman"/>
                <w:sz w:val="24"/>
                <w:szCs w:val="24"/>
                <w:highlight w:val="white"/>
                <w:shd w:val="clear" w:color="auto" w:fill="auto"/>
              </w:rPr>
            </w:r>
            <w:r>
              <w:rPr>
                <w:rFonts w:ascii="Times New Roman" w:hAnsi="Times New Roman" w:cs="Times New Roman"/>
                <w:sz w:val="24"/>
                <w:szCs w:val="24"/>
                <w:highlight w:val="white"/>
                <w:shd w:val="clear" w:color="auto" w:fill="auto"/>
              </w:rPr>
            </w:r>
            <w:r>
              <w:rPr>
                <w:rFonts w:ascii="Times New Roman" w:hAnsi="Times New Roman" w:cs="Times New Roman"/>
                <w:sz w:val="24"/>
                <w:szCs w:val="24"/>
                <w:highlight w:val="white"/>
                <w:shd w:val="clear" w:color="auto" w:fill="auto"/>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highlight w:val="white"/>
                <w:shd w:val="clear" w:color="auto" w:fill="auto"/>
              </w:rPr>
            </w:pPr>
            <w:r>
              <w:rPr>
                <w:rFonts w:ascii="Times New Roman" w:hAnsi="Times New Roman" w:cs="Times New Roman"/>
                <w:sz w:val="24"/>
                <w:szCs w:val="24"/>
                <w:highlight w:val="white"/>
                <w:shd w:val="clear" w:color="auto" w:fill="auto"/>
              </w:rPr>
              <w:t xml:space="preserve">Положение о микрогрантах участникам проекта создания и обеспечения функционирования инновационного центра «Сколково» от 03.06.2015</w:t>
            </w:r>
            <w:r>
              <w:rPr>
                <w:highlight w:val="white"/>
                <w:shd w:val="clear" w:color="auto" w:fill="auto"/>
              </w:rPr>
            </w:r>
            <w:r>
              <w:rPr>
                <w:highlight w:val="white"/>
                <w:shd w:val="clear" w:color="auto" w:fill="auto"/>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highlight w:val="white"/>
              </w:rPr>
            </w:pPr>
            <w:r>
              <w:rPr>
                <w:highlight w:val="white"/>
              </w:rPr>
            </w:r>
            <w:hyperlink r:id="rId64" w:tooltip="https://sk.ru/grant-financial-support/microgrants/" w:history="1">
              <w:r>
                <w:rPr>
                  <w:rStyle w:val="710"/>
                  <w:rFonts w:ascii="Times New Roman" w:hAnsi="Times New Roman" w:cs="Times New Roman"/>
                  <w:sz w:val="12"/>
                  <w:szCs w:val="12"/>
                  <w:highlight w:val="white"/>
                  <w:shd w:val="clear" w:color="auto" w:fill="auto"/>
                </w:rPr>
                <w:t xml:space="preserve">https://sk.ru/grant-financial-support/microgrants/</w:t>
              </w:r>
            </w:hyperlink>
            <w:r>
              <w:rPr>
                <w:highlight w:val="white"/>
              </w:rPr>
            </w:r>
            <w:r>
              <w:rPr>
                <w:highlight w:val="white"/>
              </w:rPr>
            </w:r>
          </w:p>
          <w:p>
            <w:pPr>
              <w:pStyle w:val="677"/>
              <w:jc w:val="center"/>
              <w:spacing w:before="0" w:after="0" w:line="240" w:lineRule="auto"/>
              <w:widowControl w:val="off"/>
              <w:rPr>
                <w:rFonts w:ascii="Times New Roman" w:hAnsi="Times New Roman" w:cs="Times New Roman"/>
                <w:sz w:val="12"/>
                <w:szCs w:val="12"/>
                <w:highlight w:val="white"/>
                <w:shd w:val="clear" w:color="auto" w:fill="auto"/>
              </w:rPr>
            </w:pPr>
            <w:r>
              <w:rPr>
                <w:rFonts w:ascii="Times New Roman" w:hAnsi="Times New Roman" w:cs="Times New Roman"/>
                <w:sz w:val="12"/>
                <w:szCs w:val="12"/>
                <w:highlight w:val="white"/>
                <w:shd w:val="clear" w:color="auto" w:fill="auto"/>
              </w:rPr>
            </w:r>
            <w:r>
              <w:rPr>
                <w:rFonts w:ascii="Times New Roman" w:hAnsi="Times New Roman" w:cs="Times New Roman"/>
                <w:sz w:val="12"/>
                <w:szCs w:val="12"/>
                <w:highlight w:val="white"/>
                <w:shd w:val="clear" w:color="auto" w:fill="auto"/>
              </w:rPr>
            </w:r>
            <w:r>
              <w:rPr>
                <w:rFonts w:ascii="Times New Roman" w:hAnsi="Times New Roman" w:cs="Times New Roman"/>
                <w:sz w:val="12"/>
                <w:szCs w:val="12"/>
                <w:highlight w:val="white"/>
                <w:shd w:val="clear" w:color="auto" w:fill="auto"/>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highlight w:val="white"/>
                <w:shd w:val="clear" w:color="auto" w:fill="auto"/>
              </w:rPr>
            </w:pPr>
            <w:r>
              <w:rPr>
                <w:rFonts w:ascii="Times New Roman" w:hAnsi="Times New Roman" w:cs="Times New Roman"/>
                <w:sz w:val="24"/>
                <w:szCs w:val="24"/>
                <w:highlight w:val="white"/>
                <w:shd w:val="clear" w:color="auto" w:fill="auto"/>
              </w:rPr>
              <w:t xml:space="preserve">Возмещение инвестиций в университетские стартапы (возмещение части затрат инвесторам: сумма возмещения не более 100% суммы НДФЛ, уплаченн</w:t>
            </w:r>
            <w:r>
              <w:rPr>
                <w:rFonts w:ascii="Times New Roman" w:hAnsi="Times New Roman" w:cs="Times New Roman"/>
                <w:sz w:val="24"/>
                <w:szCs w:val="24"/>
                <w:highlight w:val="white"/>
                <w:shd w:val="clear" w:color="auto" w:fill="auto"/>
              </w:rPr>
              <w:t xml:space="preserve">ой инвестором за 3 предшествующих года, и не более 50% осуществленных инвестиций; максимальный размер возмещения одному инвестору за инвестиции в 1 университетский стартап — 20 млн руб., минимальная сумма инвестиций для получения возмещения — 0,5 млн руб.)</w:t>
            </w:r>
            <w:r>
              <w:rPr>
                <w:highlight w:val="white"/>
                <w:shd w:val="clear" w:color="auto" w:fill="auto"/>
              </w:rPr>
            </w:r>
            <w:r>
              <w:rPr>
                <w:highlight w:val="white"/>
                <w:shd w:val="clear" w:color="auto" w:fill="auto"/>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highlight w:val="white"/>
                <w:shd w:val="clear" w:color="auto" w:fill="auto"/>
              </w:rPr>
            </w:pPr>
            <w:r>
              <w:rPr>
                <w:rFonts w:ascii="Times New Roman" w:hAnsi="Times New Roman"/>
                <w:sz w:val="24"/>
                <w:szCs w:val="24"/>
                <w:highlight w:val="white"/>
                <w:shd w:val="clear" w:color="auto" w:fill="auto"/>
              </w:rPr>
              <w:t xml:space="preserve">Фонд «Сколково»</w:t>
            </w:r>
            <w:r>
              <w:rPr>
                <w:highlight w:val="white"/>
                <w:shd w:val="clear" w:color="auto" w:fill="auto"/>
              </w:rPr>
            </w:r>
            <w:r>
              <w:rPr>
                <w:highlight w:val="white"/>
                <w:shd w:val="clear" w:color="auto" w:fill="auto"/>
              </w:rPr>
            </w:r>
          </w:p>
        </w:tc>
        <w:tc>
          <w:tcPr>
            <w:tcBorders>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highlight w:val="white"/>
                <w:shd w:val="clear" w:color="auto" w:fill="auto"/>
              </w:rPr>
            </w:pPr>
            <w:r>
              <w:rPr>
                <w:rFonts w:ascii="Times New Roman" w:hAnsi="Times New Roman"/>
                <w:sz w:val="24"/>
                <w:szCs w:val="24"/>
                <w:highlight w:val="white"/>
                <w:shd w:val="clear" w:color="auto" w:fill="auto"/>
              </w:rPr>
              <w:t xml:space="preserve">Постановление Правительства РФ от 01.07.2022 № 1191 «Об утвержде</w:t>
            </w:r>
            <w:r>
              <w:rPr>
                <w:rFonts w:ascii="Times New Roman" w:hAnsi="Times New Roman"/>
                <w:sz w:val="24"/>
                <w:szCs w:val="24"/>
                <w:highlight w:val="white"/>
                <w:shd w:val="clear" w:color="auto" w:fill="auto"/>
              </w:rPr>
              <w:t xml:space="preserve">нии Правил предоставления субсидии из федерального бюджета некоммерческой организации Фонд развития Центра разработки и коммерциализации новых технологий в целях возмещения части затрат физическим лицам, осуществившим инвестиции в университетские стартапы»</w:t>
            </w:r>
            <w:r>
              <w:rPr>
                <w:highlight w:val="white"/>
                <w:shd w:val="clear" w:color="auto" w:fill="auto"/>
              </w:rPr>
            </w:r>
            <w:r>
              <w:rPr>
                <w:highlight w:val="white"/>
                <w:shd w:val="clear" w:color="auto" w:fill="auto"/>
              </w:rPr>
            </w:r>
          </w:p>
        </w:tc>
        <w:tc>
          <w:tcPr>
            <w:tcBorders>
              <w:left w:val="single" w:color="000000" w:sz="4" w:space="0"/>
              <w:bottom w:val="single" w:color="000000" w:sz="4" w:space="0"/>
              <w:right w:val="single" w:color="000000" w:sz="4" w:space="0"/>
            </w:tcBorders>
            <w:tcW w:w="7100" w:type="dxa"/>
            <w:textDirection w:val="lrTb"/>
            <w:noWrap w:val="false"/>
          </w:tcPr>
          <w:p>
            <w:pPr>
              <w:jc w:val="center"/>
              <w:spacing w:before="0" w:after="0" w:line="240" w:lineRule="auto"/>
              <w:widowControl w:val="off"/>
              <w:rPr>
                <w:rStyle w:val="710"/>
                <w:rFonts w:ascii="Times New Roman" w:hAnsi="Times New Roman" w:cs="Times New Roman"/>
                <w:sz w:val="12"/>
                <w:szCs w:val="12"/>
                <w:highlight w:val="white"/>
                <w14:ligatures w14:val="none"/>
              </w:rPr>
            </w:pPr>
            <w:r>
              <w:rPr>
                <w:rStyle w:val="710"/>
                <w:rFonts w:ascii="Times New Roman" w:hAnsi="Times New Roman" w:cs="Times New Roman"/>
                <w:sz w:val="12"/>
                <w:szCs w:val="12"/>
                <w:highlight w:val="white"/>
              </w:rPr>
            </w:r>
            <w:hyperlink r:id="rId65" w:tooltip="https://sk.ru/news/programma-vozmesheniya-investicij-v-universitetskie-startapy-stala-dostupna-uchastnikam-skolkovo/" w:history="1">
              <w:r>
                <w:rPr>
                  <w:rStyle w:val="710"/>
                  <w:rFonts w:ascii="Times New Roman" w:hAnsi="Times New Roman" w:cs="Times New Roman"/>
                  <w:sz w:val="12"/>
                  <w:szCs w:val="12"/>
                  <w:highlight w:val="white"/>
                </w:rPr>
                <w:t xml:space="preserve">https://sk.ru/news/programma-vozmesheniya-investicij-v-universitetskie-startapy-stala-dostupna-uchastnikam-skolkovo/</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jc w:val="center"/>
              <w:spacing w:before="0" w:after="0" w:line="240" w:lineRule="auto"/>
              <w:widowControl w:val="off"/>
              <w:rPr>
                <w:rStyle w:val="710"/>
                <w:rFonts w:ascii="Times New Roman" w:hAnsi="Times New Roman" w:cs="Times New Roman"/>
                <w:sz w:val="12"/>
                <w:szCs w:val="12"/>
                <w:highlight w:val="white"/>
                <w:shd w:val="clear" w:color="auto" w:fill="auto"/>
                <w14:ligatures w14:val="none"/>
              </w:rPr>
            </w:pPr>
            <w:r>
              <w:rPr>
                <w:rStyle w:val="710"/>
                <w:rFonts w:ascii="Times New Roman" w:hAnsi="Times New Roman" w:cs="Times New Roman"/>
                <w:sz w:val="12"/>
                <w:szCs w:val="12"/>
                <w:highlight w:val="white"/>
              </w:rPr>
            </w:r>
            <w:r>
              <w:rPr>
                <w:rFonts w:ascii="Times New Roman" w:hAnsi="Times New Roman" w:cs="Times New Roman"/>
                <w:sz w:val="12"/>
                <w:szCs w:val="12"/>
                <w:highlight w:val="white"/>
                <w:shd w:val="clear" w:color="auto" w:fill="auto"/>
              </w:rPr>
            </w:r>
            <w:r>
              <w:rPr>
                <w:rStyle w:val="710"/>
                <w:rFonts w:ascii="Times New Roman" w:hAnsi="Times New Roman" w:cs="Times New Roman"/>
                <w:sz w:val="12"/>
                <w:szCs w:val="12"/>
                <w:highlight w:val="white"/>
                <w:shd w:val="clear" w:color="auto" w:fill="auto"/>
                <w14:ligatures w14:val="non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highlight w:val="white"/>
                <w:shd w:val="clear" w:color="auto" w:fill="auto"/>
              </w:rPr>
            </w:pPr>
            <w:r>
              <w:rPr>
                <w:rFonts w:ascii="Times New Roman" w:hAnsi="Times New Roman" w:cs="Times New Roman"/>
                <w:sz w:val="24"/>
                <w:szCs w:val="24"/>
                <w:highlight w:val="white"/>
                <w:shd w:val="clear" w:color="auto" w:fill="auto"/>
              </w:rPr>
              <w:t xml:space="preserve">Акселерационная программа Драйвер (предоставление ИТ-компаниям, разрабатывающим решения</w:t>
            </w:r>
            <w:r>
              <w:rPr>
                <w:rFonts w:ascii="Times New Roman" w:hAnsi="Times New Roman" w:cs="Times New Roman"/>
                <w:sz w:val="24"/>
                <w:szCs w:val="24"/>
                <w:highlight w:val="white"/>
                <w:shd w:val="clear" w:color="auto" w:fill="auto"/>
              </w:rPr>
              <w:t xml:space="preserve"> в сфере ИТ, возможности на безвозмездной и добровольной основе пройти акселерацию в соответствии с программами Фонда, в рамках которых проводятся вебинары, тренинги, презентации материалов, встречи с наставниками, тематические занятия с экспертами и т.д.)</w:t>
            </w:r>
            <w:r>
              <w:rPr>
                <w:highlight w:val="white"/>
                <w:shd w:val="clear" w:color="auto" w:fill="auto"/>
              </w:rPr>
            </w:r>
            <w:r>
              <w:rPr>
                <w:highlight w:val="white"/>
                <w:shd w:val="clear" w:color="auto" w:fill="auto"/>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highlight w:val="white"/>
                <w:shd w:val="clear" w:color="auto" w:fill="auto"/>
              </w:rPr>
            </w:pPr>
            <w:r>
              <w:rPr>
                <w:rFonts w:ascii="Times New Roman" w:hAnsi="Times New Roman" w:cs="Times New Roman"/>
                <w:sz w:val="24"/>
                <w:szCs w:val="24"/>
                <w:highlight w:val="white"/>
                <w:shd w:val="clear" w:color="auto" w:fill="auto"/>
              </w:rPr>
              <w:t xml:space="preserve">Фонд развития интернет-инициатив</w:t>
            </w:r>
            <w:r>
              <w:rPr>
                <w:highlight w:val="white"/>
                <w:shd w:val="clear" w:color="auto" w:fill="auto"/>
              </w:rPr>
            </w:r>
            <w:r>
              <w:rPr>
                <w:highlight w:val="white"/>
                <w:shd w:val="clear" w:color="auto" w:fill="auto"/>
              </w:rPr>
            </w:r>
          </w:p>
        </w:tc>
        <w:tc>
          <w:tcPr>
            <w:tcBorders>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highlight w:val="white"/>
                <w:shd w:val="clear" w:color="auto" w:fill="auto"/>
              </w:rPr>
            </w:pPr>
            <w:r>
              <w:rPr>
                <w:rFonts w:ascii="Times New Roman" w:hAnsi="Times New Roman" w:cs="Times New Roman"/>
                <w:sz w:val="24"/>
                <w:szCs w:val="24"/>
                <w:highlight w:val="white"/>
                <w:shd w:val="clear" w:color="auto" w:fill="auto"/>
              </w:rPr>
              <w:t xml:space="preserve">-</w:t>
            </w:r>
            <w:r>
              <w:rPr>
                <w:highlight w:val="white"/>
                <w:shd w:val="clear" w:color="auto" w:fill="auto"/>
              </w:rPr>
            </w:r>
            <w:r>
              <w:rPr>
                <w:highlight w:val="white"/>
                <w:shd w:val="clear" w:color="auto" w:fill="auto"/>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highlight w:val="white"/>
              </w:rPr>
            </w:pPr>
            <w:r>
              <w:rPr>
                <w:highlight w:val="white"/>
              </w:rPr>
            </w:r>
            <w:hyperlink r:id="rId66" w:tooltip="https://driver.iidf.ru/" w:history="1">
              <w:r>
                <w:rPr>
                  <w:rStyle w:val="710"/>
                  <w:rFonts w:ascii="Times New Roman" w:hAnsi="Times New Roman" w:cs="Times New Roman"/>
                  <w:sz w:val="12"/>
                  <w:szCs w:val="12"/>
                  <w:highlight w:val="white"/>
                  <w:shd w:val="clear" w:color="auto" w:fill="auto"/>
                </w:rPr>
                <w:t xml:space="preserve">https://driver.iidf.ru/</w:t>
              </w:r>
            </w:hyperlink>
            <w:r>
              <w:rPr>
                <w:highlight w:val="white"/>
              </w:rPr>
            </w:r>
            <w:r>
              <w:rPr>
                <w:highlight w:val="white"/>
              </w:rPr>
            </w:r>
          </w:p>
          <w:p>
            <w:pPr>
              <w:pStyle w:val="677"/>
              <w:jc w:val="center"/>
              <w:spacing w:before="0" w:after="0" w:line="240" w:lineRule="auto"/>
              <w:widowControl w:val="off"/>
              <w:rPr>
                <w:rFonts w:ascii="Times New Roman" w:hAnsi="Times New Roman" w:cs="Times New Roman"/>
                <w:sz w:val="12"/>
                <w:szCs w:val="12"/>
                <w:highlight w:val="white"/>
                <w:shd w:val="clear" w:color="auto" w:fill="auto"/>
              </w:rPr>
            </w:pPr>
            <w:r>
              <w:rPr>
                <w:rFonts w:ascii="Times New Roman" w:hAnsi="Times New Roman" w:cs="Times New Roman"/>
                <w:sz w:val="12"/>
                <w:szCs w:val="12"/>
                <w:highlight w:val="white"/>
                <w:shd w:val="clear" w:color="auto" w:fill="auto"/>
              </w:rPr>
            </w:r>
            <w:r>
              <w:rPr>
                <w:rFonts w:ascii="Times New Roman" w:hAnsi="Times New Roman" w:cs="Times New Roman"/>
                <w:sz w:val="12"/>
                <w:szCs w:val="12"/>
                <w:highlight w:val="white"/>
                <w:shd w:val="clear" w:color="auto" w:fill="auto"/>
              </w:rPr>
            </w:r>
            <w:r>
              <w:rPr>
                <w:rFonts w:ascii="Times New Roman" w:hAnsi="Times New Roman" w:cs="Times New Roman"/>
                <w:sz w:val="12"/>
                <w:szCs w:val="12"/>
                <w:highlight w:val="white"/>
                <w:shd w:val="clear" w:color="auto" w:fill="auto"/>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677"/>
              <w:jc w:val="center"/>
              <w:spacing w:before="0" w:after="0" w:line="240" w:lineRule="auto"/>
              <w:widowControl w:val="off"/>
              <w:rPr>
                <w:rFonts w:ascii="Times New Roman" w:hAnsi="Times New Roman" w:cs="Times New Roman"/>
                <w:b/>
                <w:i/>
                <w:sz w:val="24"/>
                <w:szCs w:val="24"/>
                <w:highlight w:val="white"/>
                <w:u w:val="single"/>
              </w:rPr>
            </w:pPr>
            <w:r>
              <w:rPr>
                <w:rFonts w:ascii="Times New Roman" w:hAnsi="Times New Roman" w:cs="Times New Roman"/>
                <w:b/>
                <w:i/>
                <w:sz w:val="24"/>
                <w:szCs w:val="24"/>
                <w:highlight w:val="white"/>
                <w:u w:val="single"/>
              </w:rPr>
              <w:t xml:space="preserve">1.1.5. Создание новых производств и наращивание новых мощностей</w:t>
            </w:r>
            <w:r>
              <w:rPr>
                <w:rFonts w:ascii="Times New Roman" w:hAnsi="Times New Roman" w:cs="Times New Roman"/>
                <w:b/>
                <w:i/>
                <w:sz w:val="24"/>
                <w:szCs w:val="24"/>
                <w:highlight w:val="white"/>
                <w:u w:val="single"/>
              </w:rPr>
            </w:r>
            <w:r>
              <w:rPr>
                <w:rFonts w:ascii="Times New Roman" w:hAnsi="Times New Roman" w:cs="Times New Roman"/>
                <w:b/>
                <w:i/>
                <w:sz w:val="24"/>
                <w:szCs w:val="24"/>
                <w:highlight w:val="white"/>
                <w:u w:val="singl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«Производство колесных транспортных средств, специализированной техники и их компонентной базы» (льготное заёмное финансирование под 3% и 5% годовых на проекты, направленные на производство автомобильной и специальной техники, а также ее компонентов)</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СФ-И-203 от 25.12.2023</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67" w:tooltip="https://frprf.ru/zaymy/avtokomponenty/" w:history="1">
              <w:r>
                <w:rPr>
                  <w:rStyle w:val="710"/>
                  <w:rFonts w:ascii="Times New Roman" w:hAnsi="Times New Roman" w:cs="Times New Roman"/>
                  <w:sz w:val="12"/>
                  <w:szCs w:val="12"/>
                  <w:highlight w:val="white"/>
                </w:rPr>
                <w:t xml:space="preserve">https://frprf.ru/zaymy/avtokomponenty/</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68" w:tooltip="https://gisp.gov.ru/nmp/measure/12447705" w:history="1">
              <w:r>
                <w:rPr>
                  <w:rStyle w:val="710"/>
                  <w:rFonts w:ascii="Times New Roman" w:hAnsi="Times New Roman" w:cs="Times New Roman"/>
                  <w:sz w:val="12"/>
                  <w:szCs w:val="12"/>
                  <w:highlight w:val="white"/>
                </w:rPr>
                <w:t xml:space="preserve">https://gisp.gov.ru/nmp/measure/12447705</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Промышленная ипотека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06.09.2022 № 1570</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 утверждении Правил предоставления субсидий из федерального бюджета российским кредитным организациям на возмещение недопо</w:t>
            </w:r>
            <w:r>
              <w:rPr>
                <w:rFonts w:ascii="Times New Roman" w:hAnsi="Times New Roman" w:cs="Times New Roman"/>
                <w:sz w:val="24"/>
                <w:szCs w:val="24"/>
                <w:highlight w:val="white"/>
              </w:rPr>
              <w:t xml:space="preserve">лученных ими доходов по кредитам, выданным российским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23-60109-00982-Р от 26.09.2024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69" w:tooltip="https://gisp.gov.ru/support-measures/list/12448038/" w:history="1">
              <w:r>
                <w:rPr>
                  <w:rStyle w:val="710"/>
                  <w:rFonts w:ascii="Times New Roman" w:hAnsi="Times New Roman" w:cs="Times New Roman"/>
                  <w:sz w:val="12"/>
                  <w:szCs w:val="12"/>
                  <w:highlight w:val="white"/>
                </w:rPr>
                <w:t xml:space="preserve">https://gisp.gov.ru/support-measures/list/12448038/</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Возмещение предоставленной скидки производителям камвольных и/или поливискозных тканей, предоставленной производителям одежды (школьной формы) обучающихся в начальных классах</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24-68871-01592-Р от 16.05.2024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70" w:tooltip="https://gisp.gov.ru/nmp/measure/7754168" w:history="1">
              <w:r>
                <w:rPr>
                  <w:rStyle w:val="710"/>
                  <w:rFonts w:ascii="Times New Roman" w:hAnsi="Times New Roman" w:cs="Times New Roman"/>
                  <w:sz w:val="12"/>
                  <w:szCs w:val="12"/>
                  <w:highlight w:val="white"/>
                </w:rPr>
                <w:t xml:space="preserve">https://gisp.gov.ru/nmp/measure/7754168</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Субсидии на уплату процентов по кредитам, привлеченным в рамках реализации комплексных инвестиционных проектов </w:t>
            </w: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p>
            <w:pPr>
              <w:pStyle w:val="677"/>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Постановление Правительства РФ от 03.01.2014 № 3 «Об утверждении Правил предоставления субсидий из федерального бюджета </w:t>
            </w:r>
            <w:r>
              <w:rPr>
                <w:rFonts w:ascii="Times New Roman" w:hAnsi="Times New Roman" w:cs="Times New Roman"/>
                <w:sz w:val="24"/>
                <w:szCs w:val="24"/>
                <w:highlight w:val="white"/>
              </w:rPr>
              <w:t xml:space="preserve">российским организациям на возмещение части затрат на уплату процентов по кредитам и (или) выплату купонного дохода по облигациям, привлеченным в рамках реализации комплексных инвестиционных проектов по приоритетным направлениям гражданской промышленности»</w:t>
            </w: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14:ligatures w14:val="none"/>
              </w:rPr>
            </w:pPr>
            <w:r>
              <w:rPr>
                <w:rStyle w:val="710"/>
                <w:rFonts w:ascii="Times New Roman" w:hAnsi="Times New Roman" w:cs="Times New Roman"/>
                <w:sz w:val="12"/>
                <w:szCs w:val="12"/>
                <w:highlight w:val="white"/>
              </w:rPr>
              <w:t xml:space="preserve">https://gisp.gov.ru/nmp/measure/6476161</w:t>
            </w:r>
            <w:r>
              <w:rPr>
                <w:rFonts w:ascii="Times New Roman" w:hAnsi="Times New Roman" w:cs="Times New Roman"/>
                <w:sz w:val="12"/>
                <w:szCs w:val="12"/>
                <w:highlight w:val="white"/>
                <w14:ligatures w14:val="none"/>
              </w:rPr>
            </w:r>
            <w:r>
              <w:rPr>
                <w:rFonts w:ascii="Times New Roman" w:hAnsi="Times New Roman" w:cs="Times New Roman"/>
                <w:sz w:val="12"/>
                <w:szCs w:val="12"/>
                <w:highlight w:val="white"/>
                <w14:ligatures w14:val="non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color w:val="auto"/>
                <w:sz w:val="24"/>
                <w:szCs w:val="24"/>
                <w:highlight w:val="white"/>
                <w14:ligatures w14:val="none"/>
              </w:rPr>
            </w:pPr>
            <w:r>
              <w:rPr>
                <w:rFonts w:ascii="Times New Roman" w:hAnsi="Times New Roman" w:cs="Times New Roman"/>
                <w:color w:val="auto"/>
                <w:sz w:val="24"/>
                <w:szCs w:val="24"/>
                <w:highlight w:val="white"/>
              </w:rPr>
              <w:t xml:space="preserve">Субсидии производителям автокомпонентов на финансовое обеспечение погашения займов, привлеченных в ФРП</w:t>
            </w:r>
            <w:r>
              <w:rPr>
                <w:rFonts w:ascii="Times New Roman" w:hAnsi="Times New Roman" w:cs="Times New Roman"/>
                <w:color w:val="auto"/>
                <w:sz w:val="24"/>
                <w:szCs w:val="24"/>
                <w:highlight w:val="white"/>
                <w14:ligatures w14:val="none"/>
              </w:rPr>
            </w:r>
            <w:r>
              <w:rPr>
                <w:rFonts w:ascii="Times New Roman" w:hAnsi="Times New Roman" w:cs="Times New Roman"/>
                <w:color w:val="auto"/>
                <w:sz w:val="24"/>
                <w:szCs w:val="24"/>
                <w:highlight w:val="white"/>
                <w14:ligatures w14:val="none"/>
              </w:rPr>
            </w:r>
          </w:p>
          <w:p>
            <w:pPr>
              <w:pStyle w:val="677"/>
              <w:jc w:val="center"/>
              <w:spacing w:before="0" w:after="0" w:line="240" w:lineRule="auto"/>
              <w:widowControl w:val="off"/>
              <w:rPr>
                <w:rFonts w:ascii="Times New Roman" w:hAnsi="Times New Roman" w:cs="Times New Roman"/>
                <w:color w:val="auto"/>
                <w:sz w:val="24"/>
                <w:szCs w:val="24"/>
                <w:highlight w:val="white"/>
              </w:rPr>
            </w:pPr>
            <w:r>
              <w:rPr>
                <w:rFonts w:ascii="Times New Roman" w:hAnsi="Times New Roman" w:cs="Times New Roman"/>
                <w:color w:val="auto"/>
                <w:sz w:val="24"/>
                <w:szCs w:val="24"/>
                <w:highlight w:val="white"/>
              </w:rPr>
            </w:r>
            <w:r>
              <w:rPr>
                <w:rFonts w:ascii="Times New Roman" w:hAnsi="Times New Roman" w:cs="Times New Roman"/>
                <w:color w:val="auto"/>
                <w:sz w:val="24"/>
                <w:szCs w:val="24"/>
                <w:highlight w:val="white"/>
              </w:rPr>
            </w:r>
            <w:r>
              <w:rPr>
                <w:rFonts w:ascii="Times New Roman" w:hAnsi="Times New Roman" w:cs="Times New Roman"/>
                <w:color w:val="auto"/>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color w:val="auto"/>
                <w:sz w:val="24"/>
                <w:szCs w:val="24"/>
                <w:highlight w:val="white"/>
                <w14:ligatures w14:val="none"/>
              </w:rPr>
            </w:pPr>
            <w:r>
              <w:rPr>
                <w:rFonts w:ascii="Times New Roman" w:hAnsi="Times New Roman" w:cs="Times New Roman"/>
                <w:color w:val="auto"/>
                <w:sz w:val="24"/>
                <w:szCs w:val="24"/>
                <w:highlight w:val="white"/>
              </w:rPr>
              <w:t xml:space="preserve">Минпромторг России</w:t>
            </w:r>
            <w:r>
              <w:rPr>
                <w:rFonts w:ascii="Times New Roman" w:hAnsi="Times New Roman" w:cs="Times New Roman"/>
                <w:color w:val="auto"/>
                <w:sz w:val="24"/>
                <w:szCs w:val="24"/>
                <w:highlight w:val="white"/>
                <w14:ligatures w14:val="none"/>
              </w:rPr>
            </w:r>
            <w:r>
              <w:rPr>
                <w:rFonts w:ascii="Times New Roman" w:hAnsi="Times New Roman" w:cs="Times New Roman"/>
                <w:color w:val="auto"/>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color w:val="auto"/>
                <w:sz w:val="24"/>
                <w:szCs w:val="24"/>
                <w:highlight w:val="white"/>
                <w14:ligatures w14:val="none"/>
              </w:rPr>
            </w:pPr>
            <w:r>
              <w:rPr>
                <w:rFonts w:ascii="Times New Roman" w:hAnsi="Times New Roman" w:cs="Times New Roman"/>
                <w:color w:val="auto"/>
                <w:sz w:val="24"/>
                <w:szCs w:val="24"/>
                <w:highlight w:val="white"/>
              </w:rPr>
              <w:t xml:space="preserve">Постановление Правительства РФ от 30.06.2022 № 1176 «Об утверждении Правил предоставления из федерального бюджета субсидий российск</w:t>
            </w:r>
            <w:r>
              <w:rPr>
                <w:rFonts w:ascii="Times New Roman" w:hAnsi="Times New Roman" w:cs="Times New Roman"/>
                <w:color w:val="auto"/>
                <w:sz w:val="24"/>
                <w:szCs w:val="24"/>
                <w:highlight w:val="white"/>
              </w:rPr>
              <w:t xml:space="preserve">им производителям узлов и агрегатов для колесных транспортных средств и специализированной техники на финансовое обеспечение погашения займов, привлеченных ими в федеральном государственном автономном учреждении  «Российский фонд технологического развития»</w:t>
            </w:r>
            <w:r>
              <w:rPr>
                <w:rFonts w:ascii="Times New Roman" w:hAnsi="Times New Roman" w:cs="Times New Roman"/>
                <w:color w:val="auto"/>
                <w:sz w:val="24"/>
                <w:szCs w:val="24"/>
                <w:highlight w:val="white"/>
                <w14:ligatures w14:val="none"/>
              </w:rPr>
            </w:r>
            <w:r>
              <w:rPr>
                <w:rFonts w:ascii="Times New Roman" w:hAnsi="Times New Roman" w:cs="Times New Roman"/>
                <w:color w:val="auto"/>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14:ligatures w14:val="none"/>
              </w:rPr>
            </w:pPr>
            <w:r>
              <w:rPr>
                <w:highlight w:val="white"/>
              </w:rPr>
            </w:r>
            <w:hyperlink r:id="rId71" w:tooltip="https://gisp.gov.ru/nmp/measure/12447931" w:history="1">
              <w:r>
                <w:rPr>
                  <w:rStyle w:val="710"/>
                  <w:rFonts w:ascii="Times New Roman" w:hAnsi="Times New Roman" w:cs="Times New Roman"/>
                  <w:sz w:val="12"/>
                  <w:szCs w:val="12"/>
                  <w:highlight w:val="white"/>
                </w:rPr>
                <w:t xml:space="preserve">https://gisp.gov.ru/nmp/measure/12447931</w:t>
              </w:r>
            </w:hyperlink>
            <w:r>
              <w:rPr>
                <w:rFonts w:ascii="Times New Roman" w:hAnsi="Times New Roman" w:cs="Times New Roman"/>
                <w:sz w:val="12"/>
                <w:szCs w:val="12"/>
                <w:highlight w:val="white"/>
                <w14:ligatures w14:val="none"/>
              </w:rPr>
            </w:r>
            <w:r>
              <w:rPr>
                <w:rFonts w:ascii="Times New Roman" w:hAnsi="Times New Roman" w:cs="Times New Roman"/>
                <w:sz w:val="12"/>
                <w:szCs w:val="12"/>
                <w:highlight w:val="white"/>
                <w14:ligatures w14:val="none"/>
              </w:rPr>
            </w:r>
          </w:p>
          <w:p>
            <w:pPr>
              <w:pStyle w:val="677"/>
              <w:jc w:val="center"/>
              <w:spacing w:before="0" w:after="0" w:line="240" w:lineRule="auto"/>
              <w:widowControl w:val="off"/>
              <w:rPr>
                <w:highlight w:val="white"/>
              </w:rPr>
            </w:pPr>
            <w:r>
              <w:rPr>
                <w:highlight w:val="white"/>
              </w:rPr>
            </w:r>
            <w:r>
              <w:rPr>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Субсидии производителям специализированной техники или оборудования в целях предоставления покупателям скидки при приобретении такой техники или оборудования</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2334"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2847"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w:t>
            </w: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t xml:space="preserve"> 24-68775-01291-Р от </w:t>
            </w:r>
            <w:r>
              <w:rPr>
                <w:rFonts w:ascii="Times New Roman" w:hAnsi="Times New Roman" w:cs="Times New Roman"/>
                <w:sz w:val="24"/>
                <w:szCs w:val="24"/>
                <w:highlight w:val="white"/>
              </w:rPr>
              <w:t xml:space="preserve">17.12.2024</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Постановление Правительства РФ от 04.06.2020 </w:t>
            </w: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t xml:space="preserve"> 823 «Об утверждении Правил предоставления субсидий из федерального бюджета производителям специализированной техники или оборудования в целях предоставления покупателям скидки при приобретении та</w:t>
            </w:r>
            <w:r>
              <w:rPr>
                <w:rFonts w:ascii="Times New Roman" w:hAnsi="Times New Roman" w:cs="Times New Roman"/>
                <w:sz w:val="24"/>
                <w:szCs w:val="24"/>
                <w:highlight w:val="white"/>
              </w:rPr>
              <w:t xml:space="preserve">кой техники или оборудования»</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highlight w:val="white"/>
              </w:rPr>
            </w:pPr>
            <w:r>
              <w:rPr>
                <w:highlight w:val="white"/>
              </w:rPr>
            </w:r>
            <w:hyperlink w:history="1">
              <w:r>
                <w:rPr>
                  <w:rStyle w:val="710"/>
                  <w:rFonts w:ascii="Times New Roman" w:hAnsi="Times New Roman" w:cs="Times New Roman"/>
                  <w:sz w:val="12"/>
                  <w:szCs w:val="12"/>
                  <w:highlight w:val="white"/>
                  <w:shd w:val="clear" w:color="auto" w:fill="ffff00"/>
                  <w14:ligatures w14:val="none"/>
                </w:rPr>
                <w:t xml:space="preserve">https://gisp.gov.ru/nmp/measure/12315186</w:t>
              </w:r>
            </w:hyperlink>
            <w:r>
              <w:rPr>
                <w:highlight w:val="white"/>
              </w:rPr>
            </w:r>
            <w:r>
              <w:rPr>
                <w:highlight w:val="white"/>
              </w:rPr>
            </w:r>
          </w:p>
          <w:p>
            <w:pPr>
              <w:pStyle w:val="677"/>
              <w:jc w:val="center"/>
              <w:spacing w:before="0" w:after="0" w:line="240" w:lineRule="auto"/>
              <w:widowControl w:val="off"/>
              <w:rPr>
                <w:rFonts w:ascii="Times New Roman" w:hAnsi="Times New Roman" w:cs="Times New Roman"/>
                <w:sz w:val="12"/>
                <w:szCs w:val="12"/>
                <w:highlight w:val="white"/>
                <w:shd w:val="clear" w:color="auto" w:fill="ffff00"/>
                <w14:ligatures w14:val="none"/>
              </w:rPr>
            </w:pPr>
            <w:r>
              <w:rPr>
                <w:rFonts w:ascii="Times New Roman" w:hAnsi="Times New Roman" w:cs="Times New Roman"/>
                <w:sz w:val="12"/>
                <w:szCs w:val="12"/>
                <w:highlight w:val="white"/>
                <w:shd w:val="clear" w:color="auto" w:fill="ffff00"/>
                <w14:ligatures w14:val="none"/>
              </w:rPr>
            </w:r>
            <w:r>
              <w:rPr>
                <w:rFonts w:ascii="Times New Roman" w:hAnsi="Times New Roman" w:cs="Times New Roman"/>
                <w:sz w:val="12"/>
                <w:szCs w:val="12"/>
                <w:highlight w:val="white"/>
                <w:shd w:val="clear" w:color="auto" w:fill="ffff00"/>
                <w14:ligatures w14:val="none"/>
              </w:rPr>
            </w:r>
            <w:r>
              <w:rPr>
                <w:rFonts w:ascii="Times New Roman" w:hAnsi="Times New Roman" w:cs="Times New Roman"/>
                <w:sz w:val="12"/>
                <w:szCs w:val="12"/>
                <w:highlight w:val="white"/>
                <w:shd w:val="clear" w:color="auto" w:fill="ffff00"/>
                <w14:ligatures w14:val="non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Субсидии производителям сельскохозяйственной техники, предоставившим покупателям скидки</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2334"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2847"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Постановление Правительства РФ от 27.12.2012 </w:t>
            </w: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t xml:space="preserve"> 1432 «Об утверждении Правил предоставления субсидий производителям сельскохозяйственной техники»</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shd w:val="clear" w:color="auto" w:fill="ffff00"/>
                <w14:ligatures w14:val="none"/>
              </w:rPr>
            </w:pPr>
            <w:r>
              <w:rPr>
                <w:highlight w:val="white"/>
              </w:rPr>
            </w:r>
            <w:hyperlink r:id="rId72" w:tooltip="https://minpromtorg.gov.ru/press-centre/news/935d51c4-e53b-4916-9eee-25f0a4aee5e5" w:history="1">
              <w:r>
                <w:rPr>
                  <w:rStyle w:val="710"/>
                  <w:rFonts w:ascii="Times New Roman" w:hAnsi="Times New Roman" w:cs="Times New Roman"/>
                  <w:sz w:val="12"/>
                  <w:szCs w:val="12"/>
                  <w:highlight w:val="white"/>
                  <w:shd w:val="clear" w:color="auto" w:fill="ffff00"/>
                  <w14:ligatures w14:val="none"/>
                </w:rPr>
                <w:t xml:space="preserve">https://minpromtorg.gov.ru/press-centre/news/935d51c4-e53b-4916-9eee-25f0a4aee5e5</w:t>
              </w:r>
            </w:hyperlink>
            <w:r>
              <w:rPr>
                <w:rFonts w:ascii="Times New Roman" w:hAnsi="Times New Roman" w:cs="Times New Roman"/>
                <w:sz w:val="12"/>
                <w:szCs w:val="12"/>
                <w:highlight w:val="white"/>
                <w:shd w:val="clear" w:color="auto" w:fill="ffff00"/>
                <w14:ligatures w14:val="none"/>
              </w:rPr>
            </w:r>
            <w:r>
              <w:rPr>
                <w:rFonts w:ascii="Times New Roman" w:hAnsi="Times New Roman" w:cs="Times New Roman"/>
                <w:sz w:val="12"/>
                <w:szCs w:val="12"/>
                <w:highlight w:val="white"/>
                <w:shd w:val="clear" w:color="auto" w:fill="ffff00"/>
                <w14:ligatures w14:val="none"/>
              </w:rPr>
            </w:r>
          </w:p>
          <w:p>
            <w:pPr>
              <w:pStyle w:val="677"/>
              <w:jc w:val="center"/>
              <w:spacing w:before="0" w:after="0" w:line="240" w:lineRule="auto"/>
              <w:widowControl w:val="off"/>
              <w:rPr>
                <w:rFonts w:ascii="Times New Roman" w:hAnsi="Times New Roman" w:cs="Times New Roman"/>
                <w:sz w:val="12"/>
                <w:szCs w:val="12"/>
                <w:highlight w:val="white"/>
                <w:shd w:val="clear" w:color="auto" w:fill="ffff00"/>
                <w14:ligatures w14:val="none"/>
              </w:rPr>
            </w:pPr>
            <w:r>
              <w:rPr>
                <w:rFonts w:ascii="Times New Roman" w:hAnsi="Times New Roman" w:cs="Times New Roman"/>
                <w:sz w:val="12"/>
                <w:szCs w:val="12"/>
                <w:highlight w:val="white"/>
                <w:shd w:val="clear" w:color="auto" w:fill="ffff00"/>
                <w14:ligatures w14:val="none"/>
              </w:rPr>
            </w:r>
            <w:r>
              <w:rPr>
                <w:rFonts w:ascii="Times New Roman" w:hAnsi="Times New Roman" w:cs="Times New Roman"/>
                <w:sz w:val="12"/>
                <w:szCs w:val="12"/>
                <w:highlight w:val="white"/>
                <w:shd w:val="clear" w:color="auto" w:fill="ffff00"/>
                <w14:ligatures w14:val="none"/>
              </w:rPr>
            </w:r>
            <w:r>
              <w:rPr>
                <w:rFonts w:ascii="Times New Roman" w:hAnsi="Times New Roman" w:cs="Times New Roman"/>
                <w:sz w:val="12"/>
                <w:szCs w:val="12"/>
                <w:highlight w:val="white"/>
                <w:shd w:val="clear" w:color="auto" w:fill="ffff00"/>
                <w14:ligatures w14:val="non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Грантовое</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финансирование</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проектов технологических компаний, связанных с разработкой (доработкой), созданием (расширением) производства и внедрением новой продукции под задачи российских корпораций</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АНО «Центр поддержки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инжиниринга и инноваций»</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17.03.2022 № 392 «Об утверждении Правил предоставления субсидии из федерального бюджета автономной некоммерческой организации «Центр поддержки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инжиниринга и инноваций» в целях создания инструментов доработки продукции технологических компаний под требования крупных корпораций»</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73" w:tooltip="https://inno-sc.ru/grants/" w:history="1">
              <w:r>
                <w:rPr>
                  <w:rStyle w:val="710"/>
                  <w:rFonts w:ascii="Times New Roman" w:hAnsi="Times New Roman" w:cs="Times New Roman"/>
                  <w:sz w:val="12"/>
                  <w:szCs w:val="12"/>
                  <w:highlight w:val="white"/>
                </w:rPr>
                <w:t xml:space="preserve">https://inno-sc.ru/grants/</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Компенсация затрат на создание и модернизацию объектов АПК (софинансирование расходных обязательств субъектов</w:t>
            </w:r>
            <w:r>
              <w:rPr>
                <w:rFonts w:ascii="Times New Roman" w:hAnsi="Times New Roman" w:cs="Times New Roman"/>
                <w:sz w:val="24"/>
                <w:szCs w:val="24"/>
                <w:highlight w:val="white"/>
              </w:rPr>
              <w:t xml:space="preserve"> РФ по возмещению части прямых понесенных затрат на создание и (или) модернизацию объектов АПК,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Минсельхоз</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Постановление Правительства РФ от 22.05.2024 № 630 «О внесении изменений в некоторые акты Правительства Российской Федерации»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74" w:tooltip="https://mcx.gov.ru/activity/state-support/measures/building-compensation/" w:history="1">
              <w:r>
                <w:rPr>
                  <w:rStyle w:val="710"/>
                  <w:rFonts w:ascii="Times New Roman" w:hAnsi="Times New Roman" w:cs="Times New Roman"/>
                  <w:sz w:val="12"/>
                  <w:szCs w:val="12"/>
                  <w:highlight w:val="white"/>
                </w:rPr>
                <w:t xml:space="preserve">https://mcx.gov.ru/activity/state-support/measures/building-compensation/</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Льготное кредитование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w:t>
            </w:r>
            <w:r>
              <w:rPr>
                <w:rFonts w:ascii="Times New Roman" w:hAnsi="Times New Roman" w:cs="Times New Roman"/>
                <w:sz w:val="24"/>
                <w:szCs w:val="24"/>
                <w:highlight w:val="white"/>
              </w:rPr>
              <w:t xml:space="preserve">елям (за исключением сельскохозяйственных кредитных потребительских кооперативов), организациям и ИП,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Минсельхоз</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сельского хозяйства РФ о порядке предоставления субсидии № 25-68850-01698-Р  от 11.12.2024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75" w:tooltip="https://mcx.gov.ru/ministry/departments/departament-ekonomiki-i-gosydarstvennoy-podderzhki-apk/industry-information/info-lgotnoe-kreditovanie-po-spk/" w:history="1">
              <w:r>
                <w:rPr>
                  <w:rStyle w:val="710"/>
                  <w:rFonts w:ascii="Times New Roman" w:hAnsi="Times New Roman" w:cs="Times New Roman"/>
                  <w:sz w:val="12"/>
                  <w:szCs w:val="12"/>
                  <w:highlight w:val="white"/>
                </w:rPr>
                <w:t xml:space="preserve">https://mcx.gov.ru/ministry/departments/departament-ekonomiki-i-gosydarstvennoy-podderzhki-apk/industry-information/info-lgotnoe-kreditovanie-po-spk/</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Гос</w:t>
            </w:r>
            <w:r>
              <w:rPr>
                <w:rFonts w:ascii="Times New Roman" w:hAnsi="Times New Roman" w:cs="Times New Roman"/>
                <w:sz w:val="24"/>
                <w:szCs w:val="24"/>
                <w:highlight w:val="white"/>
              </w:rPr>
              <w:t xml:space="preserve">ударственная </w:t>
            </w:r>
            <w:r>
              <w:rPr>
                <w:rFonts w:ascii="Times New Roman" w:hAnsi="Times New Roman" w:cs="Times New Roman"/>
                <w:sz w:val="24"/>
                <w:szCs w:val="24"/>
                <w:highlight w:val="white"/>
              </w:rPr>
              <w:t xml:space="preserve">поддержка при создании и (или) модернизации производств организациям в сфере производства критически важных ферментных препаратов и пищевых добавок для производства продуктов питания, кормовых добавок для животноводства </w:t>
            </w:r>
            <w:r>
              <w:rPr>
                <w:rFonts w:ascii="Times New Roman" w:hAnsi="Times New Roman" w:cs="Times New Roman"/>
                <w:sz w:val="24"/>
                <w:szCs w:val="24"/>
                <w:highlight w:val="white"/>
              </w:rPr>
              <w:t xml:space="preserve">(с 01.01.2027)</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2334" w:type="dxa"/>
            <w:textDirection w:val="lrTb"/>
            <w:noWrap w:val="false"/>
          </w:tcPr>
          <w:p>
            <w:pPr>
              <w:jc w:val="center"/>
              <w:spacing w:before="0" w:after="0" w:line="240" w:lineRule="auto"/>
              <w:widowControl w:val="off"/>
              <w:rPr>
                <w:rFonts w:ascii="Times New Roman" w:hAnsi="Times New Roman" w:cs="Times New Roman"/>
                <w:sz w:val="24"/>
                <w:szCs w:val="24"/>
                <w:highlight w:val="white"/>
                <w:shd w:val="clear" w:color="auto" w:fill="ffff00"/>
                <w14:ligatures w14:val="none"/>
              </w:rPr>
            </w:pPr>
            <w:r>
              <w:rPr>
                <w:rFonts w:ascii="Times New Roman" w:hAnsi="Times New Roman" w:cs="Times New Roman"/>
                <w:sz w:val="24"/>
                <w:szCs w:val="24"/>
                <w:highlight w:val="white"/>
                <w:shd w:val="clear" w:color="auto" w:fill="ffff00"/>
              </w:rPr>
              <w:t xml:space="preserve">Минсельхоз</w:t>
            </w:r>
            <w:r>
              <w:rPr>
                <w:rFonts w:ascii="Times New Roman" w:hAnsi="Times New Roman" w:cs="Times New Roman"/>
                <w:sz w:val="24"/>
                <w:szCs w:val="24"/>
                <w:highlight w:val="white"/>
                <w:shd w:val="clear" w:color="auto" w:fill="ffff00"/>
              </w:rPr>
            </w:r>
            <w:r>
              <w:rPr>
                <w:rFonts w:ascii="Times New Roman" w:hAnsi="Times New Roman" w:cs="Times New Roman"/>
                <w:sz w:val="24"/>
                <w:szCs w:val="24"/>
                <w:highlight w:val="white"/>
                <w:shd w:val="clear" w:color="auto" w:fill="ffff00"/>
                <w14:ligatures w14:val="none"/>
              </w:rPr>
            </w:r>
          </w:p>
          <w:p>
            <w:pPr>
              <w:jc w:val="center"/>
              <w:spacing w:before="0" w:after="0" w:line="240" w:lineRule="auto"/>
              <w:widowControl w:val="off"/>
              <w:rPr>
                <w:rFonts w:ascii="Times New Roman" w:hAnsi="Times New Roman" w:cs="Times New Roman"/>
                <w:sz w:val="24"/>
                <w:szCs w:val="24"/>
                <w:highlight w:val="white"/>
                <w:shd w:val="clear" w:color="auto" w:fill="ffff00"/>
                <w14:ligatures w14:val="none"/>
              </w:rPr>
            </w:pPr>
            <w:r>
              <w:rPr>
                <w:rFonts w:ascii="Times New Roman" w:hAnsi="Times New Roman" w:cs="Times New Roman"/>
                <w:sz w:val="24"/>
                <w:szCs w:val="24"/>
                <w:highlight w:val="white"/>
                <w:shd w:val="clear" w:color="auto" w:fill="ffff00"/>
              </w:rPr>
              <w:t xml:space="preserve">России</w:t>
            </w:r>
            <w:r>
              <w:rPr>
                <w:rFonts w:ascii="Times New Roman" w:hAnsi="Times New Roman" w:cs="Times New Roman"/>
                <w:sz w:val="24"/>
                <w:szCs w:val="24"/>
                <w:highlight w:val="white"/>
                <w:shd w:val="clear" w:color="auto" w:fill="ffff00"/>
              </w:rPr>
            </w:r>
            <w:r>
              <w:rPr>
                <w:rFonts w:ascii="Times New Roman" w:hAnsi="Times New Roman" w:cs="Times New Roman"/>
                <w:sz w:val="24"/>
                <w:szCs w:val="24"/>
                <w:highlight w:val="white"/>
                <w:shd w:val="clear" w:color="auto" w:fill="ffff00"/>
                <w14:ligatures w14:val="none"/>
              </w:rPr>
            </w:r>
          </w:p>
        </w:tc>
        <w:tc>
          <w:tcPr>
            <w:tcBorders>
              <w:left w:val="single" w:color="000000" w:sz="4" w:space="0"/>
              <w:bottom w:val="single" w:color="000000" w:sz="4" w:space="0"/>
              <w:right w:val="single" w:color="000000" w:sz="4" w:space="0"/>
            </w:tcBorders>
            <w:tcW w:w="2847"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Постановление Правительства РФ от 11.03.2025 № 300 «О внесении изменений в постановление Правительства Российской Федерации от 14 июля 2012 г. №717»</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76" w:tooltip="http://government.ru/news/54484/" w:history="1">
              <w:r>
                <w:rPr>
                  <w:rStyle w:val="710"/>
                  <w:rFonts w:ascii="Times New Roman" w:hAnsi="Times New Roman" w:cs="Times New Roman"/>
                  <w:sz w:val="12"/>
                  <w:szCs w:val="12"/>
                  <w:highlight w:val="white"/>
                  <w:shd w:val="clear" w:color="auto" w:fill="ffff00"/>
                </w:rPr>
                <w:t xml:space="preserve">http://government.ru/news/54484/</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shd w:val="clear" w:color="auto" w:fill="ffff00"/>
              </w:rPr>
            </w:pPr>
            <w:r>
              <w:rPr>
                <w:rFonts w:ascii="Times New Roman" w:hAnsi="Times New Roman" w:cs="Times New Roman"/>
                <w:sz w:val="12"/>
                <w:szCs w:val="12"/>
                <w:highlight w:val="white"/>
                <w:shd w:val="clear" w:color="auto" w:fill="ffff00"/>
              </w:rPr>
            </w:r>
            <w:r>
              <w:rPr>
                <w:rFonts w:ascii="Times New Roman" w:hAnsi="Times New Roman" w:cs="Times New Roman"/>
                <w:sz w:val="12"/>
                <w:szCs w:val="12"/>
                <w:highlight w:val="white"/>
                <w:shd w:val="clear" w:color="auto" w:fill="ffff00"/>
              </w:rPr>
            </w:r>
            <w:r>
              <w:rPr>
                <w:rFonts w:ascii="Times New Roman" w:hAnsi="Times New Roman" w:cs="Times New Roman"/>
                <w:sz w:val="12"/>
                <w:szCs w:val="12"/>
                <w:highlight w:val="white"/>
                <w:shd w:val="clear" w:color="auto" w:fill="ffff00"/>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Г</w:t>
            </w:r>
            <w:r>
              <w:rPr>
                <w:rFonts w:ascii="Times New Roman" w:hAnsi="Times New Roman" w:cs="Times New Roman"/>
                <w:sz w:val="24"/>
                <w:szCs w:val="24"/>
                <w:highlight w:val="white"/>
              </w:rPr>
              <w:t xml:space="preserve">рант «Агромотиватор» </w:t>
            </w:r>
            <w:r>
              <w:rPr>
                <w:rFonts w:ascii="Times New Roman" w:hAnsi="Times New Roman" w:cs="Times New Roman"/>
                <w:sz w:val="24"/>
                <w:szCs w:val="24"/>
                <w:highlight w:val="white"/>
              </w:rPr>
              <w:t xml:space="preserve">(ветеранам и участникам СВО для начала осуществления предпринимательской деятельности в АПК)</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2334" w:type="dxa"/>
            <w:textDirection w:val="lrTb"/>
            <w:noWrap w:val="false"/>
          </w:tcPr>
          <w:p>
            <w:pPr>
              <w:jc w:val="center"/>
              <w:spacing w:before="0" w:after="0" w:line="240" w:lineRule="auto"/>
              <w:widowControl w:val="off"/>
              <w:rPr>
                <w:rFonts w:ascii="Times New Roman" w:hAnsi="Times New Roman" w:cs="Times New Roman"/>
                <w:sz w:val="24"/>
                <w:szCs w:val="24"/>
                <w:highlight w:val="white"/>
                <w:shd w:val="clear" w:color="auto" w:fill="ffff00"/>
                <w14:ligatures w14:val="none"/>
              </w:rPr>
            </w:pPr>
            <w:r>
              <w:rPr>
                <w:rFonts w:ascii="Times New Roman" w:hAnsi="Times New Roman" w:cs="Times New Roman"/>
                <w:sz w:val="24"/>
                <w:szCs w:val="24"/>
                <w:highlight w:val="white"/>
                <w:shd w:val="clear" w:color="auto" w:fill="ffff00"/>
              </w:rPr>
              <w:t xml:space="preserve">Минсельхоз</w:t>
            </w:r>
            <w:r>
              <w:rPr>
                <w:rFonts w:ascii="Times New Roman" w:hAnsi="Times New Roman" w:cs="Times New Roman"/>
                <w:sz w:val="24"/>
                <w:szCs w:val="24"/>
                <w:highlight w:val="white"/>
                <w:shd w:val="clear" w:color="auto" w:fill="ffff00"/>
              </w:rPr>
            </w:r>
            <w:r>
              <w:rPr>
                <w:rFonts w:ascii="Times New Roman" w:hAnsi="Times New Roman" w:cs="Times New Roman"/>
                <w:sz w:val="24"/>
                <w:szCs w:val="24"/>
                <w:highlight w:val="white"/>
                <w:shd w:val="clear" w:color="auto" w:fill="ffff00"/>
                <w14:ligatures w14:val="none"/>
              </w:rPr>
            </w:r>
          </w:p>
          <w:p>
            <w:pPr>
              <w:jc w:val="center"/>
              <w:spacing w:before="0" w:after="0" w:line="240" w:lineRule="auto"/>
              <w:widowControl w:val="off"/>
              <w:rPr>
                <w:rFonts w:ascii="Times New Roman" w:hAnsi="Times New Roman" w:cs="Times New Roman"/>
                <w:sz w:val="24"/>
                <w:szCs w:val="24"/>
                <w:highlight w:val="white"/>
                <w:shd w:val="clear" w:color="auto" w:fill="ffff00"/>
                <w14:ligatures w14:val="none"/>
              </w:rPr>
            </w:pPr>
            <w:r>
              <w:rPr>
                <w:rFonts w:ascii="Times New Roman" w:hAnsi="Times New Roman" w:cs="Times New Roman"/>
                <w:sz w:val="24"/>
                <w:szCs w:val="24"/>
                <w:highlight w:val="white"/>
                <w:shd w:val="clear" w:color="auto" w:fill="ffff00"/>
              </w:rPr>
              <w:t xml:space="preserve">России</w:t>
            </w:r>
            <w:r>
              <w:rPr>
                <w:rFonts w:ascii="Times New Roman" w:hAnsi="Times New Roman" w:cs="Times New Roman"/>
                <w:sz w:val="24"/>
                <w:szCs w:val="24"/>
                <w:highlight w:val="white"/>
                <w:shd w:val="clear" w:color="auto" w:fill="ffff00"/>
              </w:rPr>
            </w:r>
            <w:r>
              <w:rPr>
                <w:rFonts w:ascii="Times New Roman" w:hAnsi="Times New Roman" w:cs="Times New Roman"/>
                <w:sz w:val="24"/>
                <w:szCs w:val="24"/>
                <w:highlight w:val="white"/>
                <w:shd w:val="clear" w:color="auto" w:fill="ffff00"/>
                <w14:ligatures w14:val="none"/>
              </w:rPr>
            </w:r>
          </w:p>
        </w:tc>
        <w:tc>
          <w:tcPr>
            <w:tcBorders>
              <w:left w:val="single" w:color="000000" w:sz="4" w:space="0"/>
              <w:bottom w:val="single" w:color="000000" w:sz="4" w:space="0"/>
              <w:right w:val="single" w:color="000000" w:sz="4" w:space="0"/>
            </w:tcBorders>
            <w:tcW w:w="2847"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Постановление Правительства РФ от 25.12.2024 №1893 «О внесении изменений в некоторые акты Правительства Российской Федерации»</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highlight w:val="white"/>
              </w:rPr>
            </w:pPr>
            <w:r>
              <w:rPr>
                <w:highlight w:val="white"/>
              </w:rPr>
            </w:r>
            <w:hyperlink w:history="1">
              <w:r>
                <w:rPr>
                  <w:rStyle w:val="710"/>
                  <w:rFonts w:ascii="Times New Roman" w:hAnsi="Times New Roman" w:cs="Times New Roman"/>
                  <w:sz w:val="12"/>
                  <w:szCs w:val="12"/>
                  <w:highlight w:val="white"/>
                  <w:shd w:val="clear" w:color="auto" w:fill="ffff00"/>
                </w:rPr>
                <w:t xml:space="preserve">http://government.ru/news/53946/</w:t>
              </w:r>
            </w:hyperlink>
            <w:r>
              <w:rPr>
                <w:highlight w:val="white"/>
              </w:rPr>
            </w:r>
            <w:r>
              <w:rPr>
                <w:highlight w:val="white"/>
              </w:rPr>
            </w:r>
          </w:p>
          <w:p>
            <w:pPr>
              <w:pStyle w:val="677"/>
              <w:jc w:val="center"/>
              <w:spacing w:before="0" w:after="0" w:line="240" w:lineRule="auto"/>
              <w:widowControl w:val="off"/>
              <w:rPr>
                <w:rFonts w:ascii="Times New Roman" w:hAnsi="Times New Roman" w:cs="Times New Roman"/>
                <w:sz w:val="12"/>
                <w:szCs w:val="12"/>
                <w:highlight w:val="white"/>
                <w:shd w:val="clear" w:color="auto" w:fill="ffff00"/>
              </w:rPr>
            </w:pPr>
            <w:r>
              <w:rPr>
                <w:rFonts w:ascii="Times New Roman" w:hAnsi="Times New Roman" w:cs="Times New Roman"/>
                <w:sz w:val="12"/>
                <w:szCs w:val="12"/>
                <w:highlight w:val="white"/>
                <w:shd w:val="clear" w:color="auto" w:fill="ffff00"/>
              </w:rPr>
            </w:r>
            <w:r>
              <w:rPr>
                <w:rFonts w:ascii="Times New Roman" w:hAnsi="Times New Roman" w:cs="Times New Roman"/>
                <w:sz w:val="12"/>
                <w:szCs w:val="12"/>
                <w:highlight w:val="white"/>
                <w:shd w:val="clear" w:color="auto" w:fill="ffff00"/>
              </w:rPr>
            </w:r>
            <w:r>
              <w:rPr>
                <w:rFonts w:ascii="Times New Roman" w:hAnsi="Times New Roman" w:cs="Times New Roman"/>
                <w:sz w:val="12"/>
                <w:szCs w:val="12"/>
                <w:highlight w:val="white"/>
                <w:shd w:val="clear" w:color="auto" w:fill="ffff00"/>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П</w:t>
            </w:r>
            <w:r>
              <w:rPr>
                <w:rFonts w:ascii="Times New Roman" w:hAnsi="Times New Roman" w:cs="Times New Roman"/>
                <w:sz w:val="24"/>
                <w:szCs w:val="24"/>
                <w:highlight w:val="white"/>
              </w:rPr>
              <w:t xml:space="preserve">еренос срока уплаты утилизационного сбора за IV кв. 2024 г. и за I-III кв. 2025 г. на декабрь                         2025 г. для производителей отечественных самоходных машин и прицепов к ним </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shd w:val="clear" w:color="auto" w:fill="ffff00"/>
              </w:rPr>
            </w:pPr>
            <w:r>
              <w:rPr>
                <w:rFonts w:ascii="Times New Roman" w:hAnsi="Times New Roman" w:cs="Times New Roman"/>
                <w:sz w:val="24"/>
                <w:szCs w:val="24"/>
                <w:highlight w:val="white"/>
                <w:shd w:val="clear" w:color="auto" w:fill="ffff00"/>
              </w:rPr>
              <w:t xml:space="preserve">ФНС России</w:t>
            </w:r>
            <w:r>
              <w:rPr>
                <w:rFonts w:ascii="Times New Roman" w:hAnsi="Times New Roman" w:cs="Times New Roman"/>
                <w:sz w:val="24"/>
                <w:szCs w:val="24"/>
                <w:highlight w:val="white"/>
                <w:shd w:val="clear" w:color="auto" w:fill="ffff00"/>
              </w:rPr>
            </w:r>
            <w:r>
              <w:rPr>
                <w:rFonts w:ascii="Times New Roman" w:hAnsi="Times New Roman" w:cs="Times New Roman"/>
                <w:sz w:val="24"/>
                <w:szCs w:val="24"/>
                <w:highlight w:val="white"/>
                <w:shd w:val="clear" w:color="auto" w:fill="ffff00"/>
              </w:rPr>
            </w:r>
          </w:p>
        </w:tc>
        <w:tc>
          <w:tcPr>
            <w:tcBorders>
              <w:left w:val="single" w:color="000000" w:sz="4" w:space="0"/>
              <w:bottom w:val="single" w:color="000000" w:sz="4" w:space="0"/>
              <w:right w:val="single" w:color="000000" w:sz="4" w:space="0"/>
            </w:tcBorders>
            <w:tcW w:w="2847"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Постановление Правительства РФ от 13.02.2025 №157 «О внесении изменения в постановление Правительства Российской Федерации от 6 февраля 2016 года №81»</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77" w:tooltip="http://government.ru/docs/54240/" w:history="1">
              <w:r>
                <w:rPr>
                  <w:rStyle w:val="710"/>
                  <w:rFonts w:ascii="Times New Roman" w:hAnsi="Times New Roman" w:cs="Times New Roman"/>
                  <w:sz w:val="12"/>
                  <w:szCs w:val="12"/>
                  <w:highlight w:val="white"/>
                  <w:shd w:val="clear" w:color="auto" w:fill="ffff00"/>
                </w:rPr>
                <w:t xml:space="preserve">http://government.ru/docs/54240/</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shd w:val="clear" w:color="auto" w:fill="ffff00"/>
              </w:rPr>
            </w:pPr>
            <w:r>
              <w:rPr>
                <w:rFonts w:ascii="Times New Roman" w:hAnsi="Times New Roman" w:cs="Times New Roman"/>
                <w:sz w:val="12"/>
                <w:szCs w:val="12"/>
                <w:highlight w:val="white"/>
                <w:shd w:val="clear" w:color="auto" w:fill="ffff00"/>
              </w:rPr>
            </w:r>
            <w:r>
              <w:rPr>
                <w:rFonts w:ascii="Times New Roman" w:hAnsi="Times New Roman" w:cs="Times New Roman"/>
                <w:sz w:val="12"/>
                <w:szCs w:val="12"/>
                <w:highlight w:val="white"/>
                <w:shd w:val="clear" w:color="auto" w:fill="ffff00"/>
              </w:rPr>
            </w:r>
            <w:r>
              <w:rPr>
                <w:rFonts w:ascii="Times New Roman" w:hAnsi="Times New Roman" w:cs="Times New Roman"/>
                <w:sz w:val="12"/>
                <w:szCs w:val="12"/>
                <w:highlight w:val="white"/>
                <w:shd w:val="clear" w:color="auto" w:fill="ffff00"/>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jc w:val="center"/>
              <w:spacing w:before="0" w:after="0" w:line="240" w:lineRule="auto"/>
              <w:widowControl w:val="off"/>
              <w:rPr>
                <w:rFonts w:ascii="Times New Roman" w:hAnsi="Times New Roman" w:cs="Times New Roman"/>
                <w:sz w:val="24"/>
                <w:szCs w:val="24"/>
                <w:highlight w:val="none"/>
                <w14:ligatures w14:val="none"/>
              </w:rPr>
            </w:pP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Л</w:t>
            </w:r>
            <w:r>
              <w:rPr>
                <w:rFonts w:ascii="Times New Roman" w:hAnsi="Times New Roman" w:cs="Times New Roman"/>
                <w:sz w:val="24"/>
                <w:szCs w:val="24"/>
                <w:highlight w:val="white"/>
              </w:rPr>
              <w:t xml:space="preserve">ьготн</w:t>
            </w:r>
            <w:r>
              <w:rPr>
                <w:rFonts w:ascii="Times New Roman" w:hAnsi="Times New Roman" w:cs="Times New Roman"/>
                <w:sz w:val="24"/>
                <w:szCs w:val="24"/>
                <w:highlight w:val="white"/>
              </w:rPr>
              <w:t xml:space="preserve">ая</w:t>
            </w:r>
            <w:r>
              <w:rPr>
                <w:rFonts w:ascii="Times New Roman" w:hAnsi="Times New Roman" w:cs="Times New Roman"/>
                <w:sz w:val="24"/>
                <w:szCs w:val="24"/>
                <w:highlight w:val="white"/>
              </w:rPr>
              <w:t xml:space="preserve"> кредитн</w:t>
            </w:r>
            <w:r>
              <w:rPr>
                <w:rFonts w:ascii="Times New Roman" w:hAnsi="Times New Roman" w:cs="Times New Roman"/>
                <w:sz w:val="24"/>
                <w:szCs w:val="24"/>
                <w:highlight w:val="white"/>
              </w:rPr>
              <w:t xml:space="preserve">ая</w:t>
            </w:r>
            <w:r>
              <w:rPr>
                <w:rFonts w:ascii="Times New Roman" w:hAnsi="Times New Roman" w:cs="Times New Roman"/>
                <w:sz w:val="24"/>
                <w:szCs w:val="24"/>
                <w:highlight w:val="white"/>
              </w:rPr>
              <w:t xml:space="preserve"> программ</w:t>
            </w:r>
            <w:r>
              <w:rPr>
                <w:rFonts w:ascii="Times New Roman" w:hAnsi="Times New Roman" w:cs="Times New Roman"/>
                <w:sz w:val="24"/>
                <w:szCs w:val="24"/>
                <w:highlight w:val="white"/>
              </w:rPr>
              <w:t xml:space="preserve">п</w:t>
            </w:r>
            <w:r>
              <w:rPr>
                <w:rFonts w:ascii="Times New Roman" w:hAnsi="Times New Roman" w:cs="Times New Roman"/>
                <w:sz w:val="24"/>
                <w:szCs w:val="24"/>
                <w:highlight w:val="white"/>
              </w:rPr>
              <w:t xml:space="preserve"> для МСП-производителей в сфере станкостроения и робототехники</w:t>
            </w:r>
            <w:r>
              <w:rPr>
                <w:rFonts w:ascii="Times New Roman" w:hAnsi="Times New Roman" w:cs="Times New Roman"/>
                <w:sz w:val="24"/>
                <w:szCs w:val="24"/>
                <w:highlight w:val="white"/>
              </w:rPr>
            </w:r>
            <w:r>
              <w:rPr>
                <w:rFonts w:ascii="Times New Roman" w:hAnsi="Times New Roman" w:cs="Times New Roman"/>
                <w:sz w:val="24"/>
                <w:szCs w:val="24"/>
                <w:highlight w:val="none"/>
                <w14:ligatures w14:val="none"/>
              </w:rPr>
            </w:r>
          </w:p>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shd w:val="clear" w:color="auto" w:fill="ffff00"/>
              </w:rPr>
            </w:pPr>
            <w:r>
              <w:rPr>
                <w:rFonts w:ascii="Times New Roman" w:hAnsi="Times New Roman" w:cs="Times New Roman"/>
                <w:sz w:val="24"/>
                <w:szCs w:val="24"/>
                <w:highlight w:val="white"/>
                <w:shd w:val="clear" w:color="auto" w:fill="ffff00"/>
              </w:rPr>
              <w:t xml:space="preserve">Корпорация МСП</w:t>
            </w:r>
            <w:r>
              <w:rPr>
                <w:rFonts w:ascii="Times New Roman" w:hAnsi="Times New Roman" w:cs="Times New Roman"/>
                <w:sz w:val="24"/>
                <w:szCs w:val="24"/>
                <w:highlight w:val="white"/>
                <w:shd w:val="clear" w:color="auto" w:fill="ffff00"/>
              </w:rPr>
            </w:r>
            <w:r>
              <w:rPr>
                <w:rFonts w:ascii="Times New Roman" w:hAnsi="Times New Roman" w:cs="Times New Roman"/>
                <w:sz w:val="24"/>
                <w:szCs w:val="24"/>
                <w:highlight w:val="white"/>
                <w:shd w:val="clear" w:color="auto" w:fill="ffff00"/>
              </w:rPr>
            </w:r>
          </w:p>
        </w:tc>
        <w:tc>
          <w:tcPr>
            <w:tcBorders>
              <w:left w:val="single" w:color="000000" w:sz="4" w:space="0"/>
              <w:bottom w:val="single" w:color="000000" w:sz="4" w:space="0"/>
              <w:right w:val="single" w:color="000000" w:sz="4" w:space="0"/>
            </w:tcBorders>
            <w:tcW w:w="2847"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Национальный проект «Средства производства и автоматизации»</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shd w:val="clear" w:color="auto" w:fill="ffff00"/>
              </w:rPr>
            </w:pPr>
            <w:r>
              <w:rPr>
                <w:rFonts w:ascii="Times New Roman" w:hAnsi="Times New Roman" w:cs="Times New Roman"/>
                <w:sz w:val="12"/>
                <w:szCs w:val="12"/>
                <w:highlight w:val="white"/>
                <w:shd w:val="clear" w:color="auto" w:fill="ffff00"/>
              </w:rPr>
              <w:t xml:space="preserve">https://мсп.рф/services/machine/promo??utm_source=others&amp;utm_medium=corpmsp&amp;utm_campaign=02_07_2024_msp_rf</w:t>
            </w:r>
            <w:r>
              <w:rPr>
                <w:rFonts w:ascii="Times New Roman" w:hAnsi="Times New Roman" w:cs="Times New Roman"/>
                <w:sz w:val="12"/>
                <w:szCs w:val="12"/>
                <w:highlight w:val="white"/>
                <w:shd w:val="clear" w:color="auto" w:fill="ffff00"/>
              </w:rPr>
            </w:r>
            <w:r>
              <w:rPr>
                <w:rFonts w:ascii="Times New Roman" w:hAnsi="Times New Roman" w:cs="Times New Roman"/>
                <w:sz w:val="12"/>
                <w:szCs w:val="12"/>
                <w:highlight w:val="white"/>
                <w:shd w:val="clear" w:color="auto" w:fill="ffff00"/>
              </w:rPr>
            </w:r>
          </w:p>
          <w:p>
            <w:pPr>
              <w:pStyle w:val="677"/>
              <w:jc w:val="center"/>
              <w:spacing w:before="0" w:after="0" w:line="240" w:lineRule="auto"/>
              <w:widowControl w:val="off"/>
              <w:rPr>
                <w:rFonts w:ascii="Times New Roman" w:hAnsi="Times New Roman" w:cs="Times New Roman"/>
                <w:sz w:val="12"/>
                <w:szCs w:val="12"/>
                <w:highlight w:val="white"/>
                <w:shd w:val="clear" w:color="auto" w:fill="ffff00"/>
              </w:rPr>
            </w:pPr>
            <w:r>
              <w:rPr>
                <w:rFonts w:ascii="Times New Roman" w:hAnsi="Times New Roman" w:cs="Times New Roman"/>
                <w:sz w:val="12"/>
                <w:szCs w:val="12"/>
                <w:highlight w:val="white"/>
                <w:shd w:val="clear" w:color="auto" w:fill="ffff00"/>
              </w:rPr>
            </w:r>
            <w:r>
              <w:rPr>
                <w:rFonts w:ascii="Times New Roman" w:hAnsi="Times New Roman" w:cs="Times New Roman"/>
                <w:sz w:val="12"/>
                <w:szCs w:val="12"/>
                <w:highlight w:val="white"/>
                <w:shd w:val="clear" w:color="auto" w:fill="ffff00"/>
              </w:rPr>
            </w:r>
            <w:r>
              <w:rPr>
                <w:rFonts w:ascii="Times New Roman" w:hAnsi="Times New Roman" w:cs="Times New Roman"/>
                <w:sz w:val="12"/>
                <w:szCs w:val="12"/>
                <w:highlight w:val="white"/>
                <w:shd w:val="clear" w:color="auto" w:fill="ffff00"/>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Определен перечень отраслей, на которые не будут распространяться ограничения на плавающие ставки по кредитам</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color w:val="auto"/>
                <w:sz w:val="24"/>
                <w:szCs w:val="24"/>
                <w:highlight w:val="white"/>
                <w:shd w:val="clear" w:color="auto" w:fill="ffff00"/>
                <w14:ligatures w14:val="none"/>
              </w:rPr>
            </w:pPr>
            <w:r>
              <w:rPr>
                <w:rFonts w:ascii="Times New Roman" w:hAnsi="Times New Roman" w:cs="Times New Roman"/>
                <w:color w:val="000000"/>
                <w:sz w:val="24"/>
                <w:szCs w:val="24"/>
                <w:highlight w:val="white"/>
                <w:shd w:val="clear" w:color="auto" w:fill="ffff00"/>
                <w14:ligatures w14:val="none"/>
              </w:rPr>
              <w:t xml:space="preserve">-</w:t>
            </w:r>
            <w:r>
              <w:rPr>
                <w:rFonts w:ascii="Times New Roman" w:hAnsi="Times New Roman" w:cs="Times New Roman"/>
                <w:color w:val="auto"/>
                <w:sz w:val="24"/>
                <w:szCs w:val="24"/>
                <w:highlight w:val="white"/>
                <w:shd w:val="clear" w:color="auto" w:fill="ffff00"/>
                <w14:ligatures w14:val="none"/>
              </w:rPr>
            </w:r>
            <w:r>
              <w:rPr>
                <w:rFonts w:ascii="Times New Roman" w:hAnsi="Times New Roman" w:cs="Times New Roman"/>
                <w:color w:val="auto"/>
                <w:sz w:val="24"/>
                <w:szCs w:val="24"/>
                <w:highlight w:val="white"/>
                <w:shd w:val="clear" w:color="auto" w:fill="ffff00"/>
                <w14:ligatures w14:val="none"/>
              </w:rPr>
            </w:r>
          </w:p>
        </w:tc>
        <w:tc>
          <w:tcPr>
            <w:tcBorders>
              <w:left w:val="single" w:color="000000" w:sz="4" w:space="0"/>
              <w:bottom w:val="single" w:color="000000" w:sz="4" w:space="0"/>
              <w:right w:val="single" w:color="000000" w:sz="4" w:space="0"/>
            </w:tcBorders>
            <w:tcW w:w="2847"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Постановление Правительства РФ от 03.02.2025 № 196-р </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shd w:val="clear" w:color="auto" w:fill="ffff00"/>
                <w14:ligatures w14:val="none"/>
              </w:rPr>
            </w:pPr>
            <w:r>
              <w:rPr>
                <w:highlight w:val="white"/>
              </w:rPr>
            </w:r>
            <w:hyperlink r:id="rId78" w:tooltip="http://government.ru/news/54128/" w:history="1">
              <w:r>
                <w:rPr>
                  <w:rStyle w:val="710"/>
                  <w:rFonts w:ascii="Times New Roman" w:hAnsi="Times New Roman" w:cs="Times New Roman"/>
                  <w:sz w:val="12"/>
                  <w:szCs w:val="12"/>
                  <w:highlight w:val="white"/>
                  <w:shd w:val="clear" w:color="auto" w:fill="ffff00"/>
                  <w14:ligatures w14:val="none"/>
                </w:rPr>
                <w:t xml:space="preserve">http://government.ru/news/54128/</w:t>
              </w:r>
            </w:hyperlink>
            <w:r>
              <w:rPr>
                <w:rFonts w:ascii="Times New Roman" w:hAnsi="Times New Roman" w:cs="Times New Roman"/>
                <w:sz w:val="12"/>
                <w:szCs w:val="12"/>
                <w:highlight w:val="white"/>
                <w:shd w:val="clear" w:color="auto" w:fill="ffff00"/>
                <w14:ligatures w14:val="none"/>
              </w:rPr>
            </w:r>
            <w:r>
              <w:rPr>
                <w:rFonts w:ascii="Times New Roman" w:hAnsi="Times New Roman" w:cs="Times New Roman"/>
                <w:sz w:val="12"/>
                <w:szCs w:val="12"/>
                <w:highlight w:val="white"/>
                <w:shd w:val="clear" w:color="auto" w:fill="ffff00"/>
                <w14:ligatures w14:val="none"/>
              </w:rPr>
            </w:r>
          </w:p>
          <w:p>
            <w:pPr>
              <w:pStyle w:val="677"/>
              <w:jc w:val="center"/>
              <w:spacing w:before="0" w:after="0" w:line="240" w:lineRule="auto"/>
              <w:widowControl w:val="off"/>
              <w:rPr>
                <w:rFonts w:ascii="Times New Roman" w:hAnsi="Times New Roman" w:cs="Times New Roman"/>
                <w:sz w:val="12"/>
                <w:szCs w:val="12"/>
                <w:highlight w:val="white"/>
                <w:shd w:val="clear" w:color="auto" w:fill="ffff00"/>
                <w14:ligatures w14:val="none"/>
              </w:rPr>
            </w:pPr>
            <w:r>
              <w:rPr>
                <w:rFonts w:ascii="Times New Roman" w:hAnsi="Times New Roman" w:cs="Times New Roman"/>
                <w:sz w:val="12"/>
                <w:szCs w:val="12"/>
                <w:highlight w:val="white"/>
                <w:shd w:val="clear" w:color="auto" w:fill="ffff00"/>
                <w14:ligatures w14:val="none"/>
              </w:rPr>
            </w:r>
            <w:r>
              <w:rPr>
                <w:rFonts w:ascii="Times New Roman" w:hAnsi="Times New Roman" w:cs="Times New Roman"/>
                <w:sz w:val="12"/>
                <w:szCs w:val="12"/>
                <w:highlight w:val="white"/>
                <w:shd w:val="clear" w:color="auto" w:fill="ffff00"/>
                <w14:ligatures w14:val="none"/>
              </w:rPr>
            </w:r>
            <w:r>
              <w:rPr>
                <w:rFonts w:ascii="Times New Roman" w:hAnsi="Times New Roman" w:cs="Times New Roman"/>
                <w:sz w:val="12"/>
                <w:szCs w:val="12"/>
                <w:highlight w:val="white"/>
                <w:shd w:val="clear" w:color="auto" w:fill="ffff00"/>
                <w14:ligatures w14:val="non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Продление до 01.01.2026 особенностей реализации строительных проектов:</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 упрощённого порядка внесения изменений в проектную документацию в связи с заменой строительных ресурсов на российские аналоги;</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 порядка и случаев изменения существенных условий госконтрактов по строительству;</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 особенностей подтверждения пригодности новых материалов, изделий, конструкций и технологий в строительстве;</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 особенностей выдачи разрешений на строительство площадных объектов на 2-х и более земельных участках;</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 возможности предоставления саморегулируемыми организациями займов членам за счёт средств компенсационных фондов;</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 упрощённого порядка ввода незавершённых объектов;</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 особенностей заключения строительных контрактов под ключ</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2334"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2847"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Постановление Правительства РФ от 28.12.2024 № 1967 «О внесении изменений в постановление Правительства Российской Федерации от 4 апреля 2022 г. № 579»</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Постановление Правительства РФ от 30.12.2024 № 1985 «О внесении изменений в постановление Правительства Российской Федерации от 2 апреля    2022 г. № 575»</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shd w:val="clear" w:color="auto" w:fill="ffff00"/>
                <w14:ligatures w14:val="none"/>
              </w:rPr>
            </w:pPr>
            <w:r>
              <w:rPr>
                <w:highlight w:val="white"/>
              </w:rPr>
            </w:r>
            <w:hyperlink r:id="rId79" w:tooltip="http://government.ru/news/53938/" w:history="1">
              <w:r>
                <w:rPr>
                  <w:rStyle w:val="710"/>
                  <w:rFonts w:ascii="Times New Roman" w:hAnsi="Times New Roman" w:cs="Times New Roman"/>
                  <w:sz w:val="12"/>
                  <w:szCs w:val="12"/>
                  <w:highlight w:val="white"/>
                  <w:shd w:val="clear" w:color="auto" w:fill="ffff00"/>
                  <w14:ligatures w14:val="none"/>
                </w:rPr>
                <w:t xml:space="preserve">http://government.ru/news/53938/</w:t>
              </w:r>
            </w:hyperlink>
            <w:r>
              <w:rPr>
                <w:rFonts w:ascii="Times New Roman" w:hAnsi="Times New Roman" w:cs="Times New Roman"/>
                <w:sz w:val="12"/>
                <w:szCs w:val="12"/>
                <w:highlight w:val="white"/>
                <w:shd w:val="clear" w:color="auto" w:fill="ffff00"/>
                <w14:ligatures w14:val="none"/>
              </w:rPr>
            </w:r>
            <w:r>
              <w:rPr>
                <w:rFonts w:ascii="Times New Roman" w:hAnsi="Times New Roman" w:cs="Times New Roman"/>
                <w:sz w:val="12"/>
                <w:szCs w:val="12"/>
                <w:highlight w:val="white"/>
                <w:shd w:val="clear" w:color="auto" w:fill="ffff00"/>
                <w14:ligatures w14:val="none"/>
              </w:rPr>
            </w:r>
          </w:p>
          <w:p>
            <w:pPr>
              <w:pStyle w:val="677"/>
              <w:jc w:val="center"/>
              <w:spacing w:before="0" w:after="0" w:line="240" w:lineRule="auto"/>
              <w:widowControl w:val="off"/>
              <w:rPr>
                <w:rFonts w:ascii="Times New Roman" w:hAnsi="Times New Roman" w:cs="Times New Roman"/>
                <w:sz w:val="12"/>
                <w:szCs w:val="12"/>
                <w:highlight w:val="white"/>
                <w:shd w:val="clear" w:color="auto" w:fill="ffff00"/>
                <w14:ligatures w14:val="none"/>
              </w:rPr>
            </w:pPr>
            <w:r>
              <w:rPr>
                <w:rFonts w:ascii="Times New Roman" w:hAnsi="Times New Roman" w:cs="Times New Roman"/>
                <w:sz w:val="12"/>
                <w:szCs w:val="12"/>
                <w:highlight w:val="white"/>
                <w:shd w:val="clear" w:color="auto" w:fill="ffff00"/>
                <w14:ligatures w14:val="none"/>
              </w:rPr>
            </w:r>
            <w:r>
              <w:rPr>
                <w:rFonts w:ascii="Times New Roman" w:hAnsi="Times New Roman" w:cs="Times New Roman"/>
                <w:sz w:val="12"/>
                <w:szCs w:val="12"/>
                <w:highlight w:val="white"/>
                <w:shd w:val="clear" w:color="auto" w:fill="ffff00"/>
                <w14:ligatures w14:val="none"/>
              </w:rPr>
            </w:r>
            <w:r>
              <w:rPr>
                <w:rFonts w:ascii="Times New Roman" w:hAnsi="Times New Roman" w:cs="Times New Roman"/>
                <w:sz w:val="12"/>
                <w:szCs w:val="12"/>
                <w:highlight w:val="white"/>
                <w:shd w:val="clear" w:color="auto" w:fill="ffff00"/>
                <w14:ligatures w14:val="none"/>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677"/>
              <w:jc w:val="center"/>
              <w:spacing w:before="0" w:after="0" w:line="240" w:lineRule="auto"/>
              <w:widowControl w:val="off"/>
              <w:rPr>
                <w:rFonts w:ascii="Times New Roman" w:hAnsi="Times New Roman" w:cs="Times New Roman"/>
                <w:b/>
                <w:i/>
                <w:sz w:val="24"/>
                <w:szCs w:val="24"/>
                <w:highlight w:val="white"/>
                <w:u w:val="single"/>
              </w:rPr>
            </w:pPr>
            <w:r>
              <w:rPr>
                <w:rFonts w:ascii="Times New Roman" w:hAnsi="Times New Roman" w:cs="Times New Roman"/>
                <w:b/>
                <w:i/>
                <w:sz w:val="24"/>
                <w:szCs w:val="24"/>
                <w:highlight w:val="white"/>
                <w:u w:val="single"/>
              </w:rPr>
              <w:t xml:space="preserve">1.1.6. Реклама</w:t>
            </w:r>
            <w:r>
              <w:rPr>
                <w:rFonts w:ascii="Times New Roman" w:hAnsi="Times New Roman" w:cs="Times New Roman"/>
                <w:b/>
                <w:i/>
                <w:sz w:val="24"/>
                <w:szCs w:val="24"/>
                <w:highlight w:val="white"/>
                <w:u w:val="single"/>
              </w:rPr>
            </w:r>
            <w:r>
              <w:rPr>
                <w:rFonts w:ascii="Times New Roman" w:hAnsi="Times New Roman" w:cs="Times New Roman"/>
                <w:b/>
                <w:i/>
                <w:sz w:val="24"/>
                <w:szCs w:val="24"/>
                <w:highlight w:val="white"/>
                <w:u w:val="singl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Продвижение товаров российских производителей на телевидении (субсидия на софинансирование расходов производителей потребительских непродовольственных товаров (отрасли парфюмерно-косметической промышленности и бытовой химии) на размещение рекламы)</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АНО «Национальные приоритеты»</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24-64625-01693-Р от 11.07.2024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80" w:tooltip="https://gisp.gov.ru/nmp/measure/12447991" w:history="1">
              <w:r>
                <w:rPr>
                  <w:rStyle w:val="710"/>
                  <w:rFonts w:ascii="Times New Roman" w:hAnsi="Times New Roman" w:cs="Times New Roman"/>
                  <w:sz w:val="12"/>
                  <w:szCs w:val="12"/>
                  <w:highlight w:val="white"/>
                </w:rPr>
                <w:t xml:space="preserve">https://gisp.gov.ru/nmp/measure/12447991</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highlight w:val="white"/>
              </w:rPr>
            </w:pPr>
            <w:r>
              <w:rPr>
                <w:highlight w:val="white"/>
              </w:rPr>
            </w:r>
            <w:r>
              <w:rPr>
                <w:highlight w:val="white"/>
              </w:rPr>
            </w:r>
          </w:p>
          <w:p>
            <w:pPr>
              <w:pStyle w:val="677"/>
              <w:jc w:val="center"/>
              <w:spacing w:before="0" w:after="0" w:line="240" w:lineRule="auto"/>
              <w:widowControl w:val="off"/>
              <w:rPr>
                <w:highlight w:val="white"/>
              </w:rPr>
            </w:pPr>
            <w:r>
              <w:rPr>
                <w:highlight w:val="white"/>
              </w:rPr>
            </w:r>
            <w:r>
              <w:rPr>
                <w:highlight w:val="white"/>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748"/>
              <w:numPr>
                <w:ilvl w:val="1"/>
                <w:numId w:val="1"/>
              </w:numPr>
              <w:contextualSpacing/>
              <w:jc w:val="center"/>
              <w:spacing w:before="0" w:after="0" w:line="240" w:lineRule="auto"/>
              <w:widowControl w:val="off"/>
              <w:rPr>
                <w:rFonts w:ascii="Times New Roman" w:hAnsi="Times New Roman" w:cs="Times New Roman"/>
                <w:b/>
                <w:i/>
                <w:sz w:val="24"/>
                <w:szCs w:val="24"/>
                <w:highlight w:val="white"/>
              </w:rPr>
            </w:pPr>
            <w:r>
              <w:rPr>
                <w:rFonts w:ascii="Times New Roman" w:hAnsi="Times New Roman" w:cs="Times New Roman"/>
                <w:b/>
                <w:i/>
                <w:sz w:val="24"/>
                <w:szCs w:val="24"/>
                <w:highlight w:val="white"/>
              </w:rPr>
              <w:t xml:space="preserve"> </w:t>
            </w:r>
            <w:r>
              <w:rPr>
                <w:rFonts w:ascii="Times New Roman" w:hAnsi="Times New Roman" w:cs="Times New Roman"/>
                <w:b/>
                <w:i/>
                <w:sz w:val="24"/>
                <w:szCs w:val="24"/>
                <w:highlight w:val="white"/>
              </w:rPr>
              <w:t xml:space="preserve">Выстраивание эффективной логистики.</w:t>
            </w:r>
            <w:r>
              <w:rPr>
                <w:rFonts w:ascii="Times New Roman" w:hAnsi="Times New Roman" w:cs="Times New Roman"/>
                <w:b/>
                <w:i/>
                <w:sz w:val="24"/>
                <w:szCs w:val="24"/>
                <w:highlight w:val="white"/>
              </w:rPr>
            </w:r>
            <w:r>
              <w:rPr>
                <w:rFonts w:ascii="Times New Roman" w:hAnsi="Times New Roman" w:cs="Times New Roman"/>
                <w:b/>
                <w:i/>
                <w:sz w:val="24"/>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Транспортировка промышленных товаров</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24-60340-01338-Р от 18.12.2024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81" w:tooltip="https://www.exportcenter.ru/services/spetsialnye-programmy-po-podderzhke-eksporta/gospodderzhka-transportirovka-promyshlennykh-tovarov-pp-rf-/" w:history="1">
              <w:r>
                <w:rPr>
                  <w:rStyle w:val="710"/>
                  <w:rFonts w:ascii="Times New Roman" w:hAnsi="Times New Roman" w:cs="Times New Roman"/>
                  <w:sz w:val="12"/>
                  <w:szCs w:val="12"/>
                  <w:highlight w:val="white"/>
                </w:rPr>
                <w:t xml:space="preserve">https://www.exportcenter.ru/services/spetsialnye-programmy-po-podderzhke-eksporta/gospodderzhka-transportirovka-promyshlennykh-tovarov-pp-rf-/</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82" w:tooltip="https://gisp.gov.ru/nmp/measure/9516248" w:history="1">
              <w:r>
                <w:rPr>
                  <w:rStyle w:val="710"/>
                  <w:rFonts w:ascii="Times New Roman" w:hAnsi="Times New Roman" w:cs="Times New Roman"/>
                  <w:sz w:val="12"/>
                  <w:szCs w:val="12"/>
                  <w:highlight w:val="white"/>
                </w:rPr>
                <w:t xml:space="preserve">https://gisp.gov.ru/nmp/measure/9516248</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8"/>
                <w:szCs w:val="18"/>
                <w:highlight w:val="white"/>
              </w:rPr>
            </w:pPr>
            <w:r>
              <w:rPr>
                <w:rFonts w:ascii="Times New Roman" w:hAnsi="Times New Roman" w:cs="Times New Roman"/>
                <w:sz w:val="18"/>
                <w:szCs w:val="18"/>
                <w:highlight w:val="white"/>
              </w:rPr>
            </w:r>
            <w:r>
              <w:rPr>
                <w:rFonts w:ascii="Times New Roman" w:hAnsi="Times New Roman" w:cs="Times New Roman"/>
                <w:sz w:val="18"/>
                <w:szCs w:val="18"/>
                <w:highlight w:val="white"/>
              </w:rPr>
            </w:r>
            <w:r>
              <w:rPr>
                <w:rFonts w:ascii="Times New Roman" w:hAnsi="Times New Roman" w:cs="Times New Roman"/>
                <w:sz w:val="18"/>
                <w:szCs w:val="18"/>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Транспортировка товаров АПК</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15.09.2017 № 1104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сельского хозяйства РФ о порядке предоставления субсидии                   № 25-61831-02052-Р   от  15.01.2025</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83" w:tooltip="https://www.exportcenter.ru/services/spetsialnye-programmy-po-podderzhke-eksporta/gospodderzhka-transportirovka-tovarov-apk/" w:history="1">
              <w:r>
                <w:rPr>
                  <w:rStyle w:val="710"/>
                  <w:rFonts w:ascii="Times New Roman" w:hAnsi="Times New Roman" w:cs="Times New Roman"/>
                  <w:sz w:val="12"/>
                  <w:szCs w:val="12"/>
                  <w:highlight w:val="white"/>
                </w:rPr>
                <w:t xml:space="preserve">https://www.exportcenter.ru/services/spetsialnye-programmy-po-podderzhke-eksporta/gospodderzhka-transportirovka-tovarov-apk/</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84" w:tooltip="https://gisp.gov.ru/nmp/measure/9512857" w:history="1">
              <w:r>
                <w:rPr>
                  <w:rStyle w:val="710"/>
                  <w:rFonts w:ascii="Times New Roman" w:hAnsi="Times New Roman" w:cs="Times New Roman"/>
                  <w:sz w:val="12"/>
                  <w:szCs w:val="12"/>
                  <w:highlight w:val="white"/>
                </w:rPr>
                <w:t xml:space="preserve">https://gisp.gov.ru/nmp/measure/9512857</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8"/>
                <w:szCs w:val="18"/>
                <w:highlight w:val="white"/>
              </w:rPr>
            </w:pPr>
            <w:r>
              <w:rPr>
                <w:rFonts w:ascii="Times New Roman" w:hAnsi="Times New Roman" w:cs="Times New Roman"/>
                <w:sz w:val="18"/>
                <w:szCs w:val="18"/>
                <w:highlight w:val="white"/>
              </w:rPr>
            </w:r>
            <w:r>
              <w:rPr>
                <w:rFonts w:ascii="Times New Roman" w:hAnsi="Times New Roman" w:cs="Times New Roman"/>
                <w:sz w:val="18"/>
                <w:szCs w:val="18"/>
                <w:highlight w:val="white"/>
              </w:rPr>
            </w:r>
            <w:r>
              <w:rPr>
                <w:rFonts w:ascii="Times New Roman" w:hAnsi="Times New Roman" w:cs="Times New Roman"/>
                <w:sz w:val="18"/>
                <w:szCs w:val="18"/>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Льготный тариф на перевозку железнодорожным транспортом сельскохозяйственной продукции, а также продукции для организации сельскохозяйственного производства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Минсельхоз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Федерального агентства железнодорожного транспорта о         порядке предоставления субсидии № 22-60817-00641-Р от 25.12.2024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85" w:tooltip="https://mcx.gov.ru/ministry/departments/departament-informatsionnoy-politiki-i-spetsialnykh-proektov/industry-information/info-lgotnyy-tarif-na-perevozku-zerna/" w:history="1">
              <w:r>
                <w:rPr>
                  <w:rStyle w:val="710"/>
                  <w:rFonts w:ascii="Times New Roman" w:hAnsi="Times New Roman" w:cs="Times New Roman"/>
                  <w:sz w:val="12"/>
                  <w:szCs w:val="12"/>
                  <w:highlight w:val="white"/>
                </w:rPr>
                <w:t xml:space="preserve">https://mcx.gov.ru/ministry/departments/departament-informatsionnoy-politiki-i-spetsialnykh-proektov/industry-information/info-lgotnyy-tarif-na-perevozku-zerna/</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Style w:val="710"/>
                <w:rFonts w:ascii="Times New Roman" w:hAnsi="Times New Roman" w:cs="Times New Roman"/>
                <w:sz w:val="24"/>
                <w:szCs w:val="24"/>
                <w:highlight w:val="white"/>
                <w:shd w:val="clear" w:color="auto" w:fill="81d41a"/>
              </w:rPr>
            </w:pPr>
            <w:r>
              <w:rPr>
                <w:rFonts w:ascii="Times New Roman" w:hAnsi="Times New Roman" w:cs="Times New Roman"/>
                <w:sz w:val="24"/>
                <w:szCs w:val="24"/>
                <w:highlight w:val="white"/>
                <w:shd w:val="clear" w:color="auto" w:fill="81d41a"/>
              </w:rPr>
            </w:r>
            <w:r>
              <w:rPr>
                <w:rStyle w:val="710"/>
                <w:rFonts w:ascii="Times New Roman" w:hAnsi="Times New Roman" w:cs="Times New Roman"/>
                <w:sz w:val="24"/>
                <w:szCs w:val="24"/>
                <w:highlight w:val="white"/>
                <w:shd w:val="clear" w:color="auto" w:fill="81d41a"/>
              </w:rPr>
            </w:r>
            <w:r>
              <w:rPr>
                <w:rStyle w:val="710"/>
                <w:rFonts w:ascii="Times New Roman" w:hAnsi="Times New Roman" w:cs="Times New Roman"/>
                <w:sz w:val="24"/>
                <w:szCs w:val="24"/>
                <w:highlight w:val="white"/>
                <w:shd w:val="clear" w:color="auto" w:fill="81d41a"/>
              </w:rPr>
            </w:r>
          </w:p>
          <w:p>
            <w:pPr>
              <w:pStyle w:val="677"/>
              <w:jc w:val="center"/>
              <w:spacing w:before="0" w:after="0" w:line="240" w:lineRule="auto"/>
              <w:widowControl w:val="off"/>
              <w:rPr>
                <w:rStyle w:val="710"/>
                <w:rFonts w:ascii="Times New Roman" w:hAnsi="Times New Roman" w:cs="Times New Roman"/>
                <w:color w:val="000000"/>
                <w:sz w:val="24"/>
                <w:szCs w:val="24"/>
                <w:highlight w:val="white"/>
                <w:u w:val="none"/>
                <w:shd w:val="clear" w:color="auto" w:fill="81d41a"/>
              </w:rPr>
            </w:pPr>
            <w:r>
              <w:rPr>
                <w:rFonts w:ascii="Times New Roman" w:hAnsi="Times New Roman" w:cs="Times New Roman"/>
                <w:color w:val="000000"/>
                <w:sz w:val="24"/>
                <w:szCs w:val="24"/>
                <w:highlight w:val="white"/>
                <w:u w:val="none"/>
                <w:shd w:val="clear" w:color="auto" w:fill="81d41a"/>
              </w:rPr>
            </w:r>
            <w:r>
              <w:rPr>
                <w:rStyle w:val="710"/>
                <w:rFonts w:ascii="Times New Roman" w:hAnsi="Times New Roman" w:cs="Times New Roman"/>
                <w:color w:val="000000"/>
                <w:sz w:val="24"/>
                <w:szCs w:val="24"/>
                <w:highlight w:val="white"/>
                <w:u w:val="none"/>
                <w:shd w:val="clear" w:color="auto" w:fill="81d41a"/>
              </w:rPr>
            </w:r>
            <w:r>
              <w:rPr>
                <w:rStyle w:val="710"/>
                <w:rFonts w:ascii="Times New Roman" w:hAnsi="Times New Roman" w:cs="Times New Roman"/>
                <w:color w:val="000000"/>
                <w:sz w:val="24"/>
                <w:szCs w:val="24"/>
                <w:highlight w:val="white"/>
                <w:u w:val="none"/>
                <w:shd w:val="clear" w:color="auto" w:fill="81d41a"/>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748"/>
              <w:numPr>
                <w:ilvl w:val="1"/>
                <w:numId w:val="1"/>
              </w:numPr>
              <w:contextualSpacing/>
              <w:jc w:val="center"/>
              <w:spacing w:before="0" w:after="0" w:line="240" w:lineRule="auto"/>
              <w:widowControl w:val="off"/>
              <w:rPr>
                <w:rFonts w:ascii="Times New Roman" w:hAnsi="Times New Roman" w:cs="Times New Roman"/>
                <w:b/>
                <w:i/>
                <w:sz w:val="24"/>
                <w:szCs w:val="24"/>
                <w:highlight w:val="white"/>
              </w:rPr>
            </w:pPr>
            <w:r>
              <w:rPr>
                <w:rFonts w:ascii="Times New Roman" w:hAnsi="Times New Roman" w:cs="Times New Roman"/>
                <w:b/>
                <w:i/>
                <w:sz w:val="24"/>
                <w:szCs w:val="24"/>
                <w:highlight w:val="white"/>
              </w:rPr>
              <w:t xml:space="preserve"> </w:t>
            </w:r>
            <w:r>
              <w:rPr>
                <w:rFonts w:ascii="Times New Roman" w:hAnsi="Times New Roman" w:cs="Times New Roman"/>
                <w:b/>
                <w:i/>
                <w:sz w:val="24"/>
                <w:szCs w:val="24"/>
                <w:highlight w:val="white"/>
              </w:rPr>
              <w:t xml:space="preserve">Развитие существующих и новых рынков сбыта.</w:t>
            </w:r>
            <w:r>
              <w:rPr>
                <w:rFonts w:ascii="Times New Roman" w:hAnsi="Times New Roman" w:cs="Times New Roman"/>
                <w:b/>
                <w:i/>
                <w:sz w:val="24"/>
                <w:szCs w:val="24"/>
                <w:highlight w:val="white"/>
              </w:rPr>
            </w:r>
            <w:r>
              <w:rPr>
                <w:rFonts w:ascii="Times New Roman" w:hAnsi="Times New Roman" w:cs="Times New Roman"/>
                <w:b/>
                <w:i/>
                <w:sz w:val="24"/>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Послепродажное обслуживание (программа поддержки экспортеров при послепродажном обслуживании промышленной продукции в иностранных государствах)</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24-68702-01337-Р от 25.06.2024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86" w:tooltip="https://www.exportcenter.ru/services/spetsialnye-programmy-po-podderzhke-eksporta/industry/gospodderzhka-posleprodazhnoe-obsluzhivanie/" w:history="1">
              <w:r>
                <w:rPr>
                  <w:rStyle w:val="710"/>
                  <w:rFonts w:ascii="Times New Roman" w:hAnsi="Times New Roman" w:cs="Times New Roman"/>
                  <w:sz w:val="12"/>
                  <w:szCs w:val="12"/>
                  <w:highlight w:val="white"/>
                </w:rPr>
                <w:t xml:space="preserve">https://www.exportcenter.ru/services/spetsialnye-programmy-po-podderzhke-eksporta/industry/gospodderzhka-posleprodazhnoe-obsluzhivanie/</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87" w:tooltip="https://gisp.gov.ru/nmp/measure/12448381" w:history="1">
              <w:r>
                <w:rPr>
                  <w:rStyle w:val="710"/>
                  <w:rFonts w:ascii="Times New Roman" w:hAnsi="Times New Roman" w:cs="Times New Roman"/>
                  <w:sz w:val="12"/>
                  <w:szCs w:val="12"/>
                  <w:highlight w:val="white"/>
                </w:rPr>
                <w:t xml:space="preserve">https://gisp.gov.ru/nmp/measure/12448381</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Демонстрационно-дегустационные павильоны АПК</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w:t>
            </w:r>
            <w:r>
              <w:rPr>
                <w:rFonts w:ascii="Times New Roman" w:hAnsi="Times New Roman" w:cs="Times New Roman"/>
                <w:sz w:val="24"/>
                <w:szCs w:val="24"/>
                <w:highlight w:val="white"/>
              </w:rPr>
              <w:t xml:space="preserve">Ф от 26.02.2021 № 255 «Об утверждении Правил предоставления государственной поддержки организациям в целях продвижения продукции агропромышленного комплекса на внешние рынки и о признании утратившими силу некоторых актов Правительства Российской Федерации»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88" w:tooltip="https://www.exportcenter.ru/services/spetsialnye-programmy-po-podderzhke-eksporta/agro-industrial-complex/gospodderzhka_demonstratsionno_degustatsionnye_pavilony_apk/" w:history="1">
              <w:r>
                <w:rPr>
                  <w:rStyle w:val="710"/>
                  <w:rFonts w:ascii="Times New Roman" w:hAnsi="Times New Roman" w:cs="Times New Roman"/>
                  <w:sz w:val="12"/>
                  <w:szCs w:val="12"/>
                  <w:highlight w:val="white"/>
                </w:rPr>
                <w:t xml:space="preserve">https://www.exportcenter.ru/services/spetsialnye-programmy-po-podderzhke-eksporta/agro-industrial-complex/gospodderzhka_demonstratsionno_degustatsionnye_pavilony_apk/</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89" w:tooltip="https://gisp.gov.ru/nmp/measure/9514994" w:history="1">
              <w:r>
                <w:rPr>
                  <w:rStyle w:val="710"/>
                  <w:rFonts w:ascii="Times New Roman" w:hAnsi="Times New Roman" w:cs="Times New Roman"/>
                  <w:sz w:val="12"/>
                  <w:szCs w:val="12"/>
                  <w:highlight w:val="white"/>
                </w:rPr>
                <w:t xml:space="preserve">https://gisp.gov.ru/nmp/measure/9514994</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Экспорт техники с гарантией обратного выкупа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24.10.2018 № 1269 «О предоставлении субсидий из федерального бюджета производителям специализированной техники и оборудования на возмещение части затрат, понесенных в связи с гарантией обратного выкупа продукции»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90" w:tooltip="https://gisp.gov.ru/nmp/measure/12447208" w:history="1">
              <w:r>
                <w:rPr>
                  <w:rStyle w:val="710"/>
                  <w:rFonts w:ascii="Times New Roman" w:hAnsi="Times New Roman" w:cs="Times New Roman"/>
                  <w:sz w:val="12"/>
                  <w:szCs w:val="12"/>
                  <w:highlight w:val="white"/>
                </w:rPr>
                <w:t xml:space="preserve">https://gisp.gov.ru/nmp/measure/12447208</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Сертификация промышленных товаров и лекарственных средств</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23-60349-01062-Р от 21.06.2024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91" w:tooltip="https://www.exportcenter.ru/services/spetsialnye-programmy-po-podderzhke-eksporta/gospodderzhka-sertifikatsiya/" w:history="1">
              <w:r>
                <w:rPr>
                  <w:rStyle w:val="710"/>
                  <w:rFonts w:ascii="Times New Roman" w:hAnsi="Times New Roman" w:cs="Times New Roman"/>
                  <w:sz w:val="12"/>
                  <w:szCs w:val="12"/>
                  <w:highlight w:val="white"/>
                </w:rPr>
                <w:t xml:space="preserve">https://www.exportcenter.ru/services/spetsialnye-programmy-po-podderzhke-eksporta/gospodderzhka-sertifikatsiya/</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92" w:tooltip="https://gisp.gov.ru/nmp/measure/12447430" w:history="1">
              <w:r>
                <w:rPr>
                  <w:rStyle w:val="710"/>
                  <w:rFonts w:ascii="Times New Roman" w:hAnsi="Times New Roman" w:cs="Times New Roman"/>
                  <w:sz w:val="12"/>
                  <w:szCs w:val="12"/>
                  <w:highlight w:val="white"/>
                </w:rPr>
                <w:t xml:space="preserve">https://gisp.gov.ru/nmp/measure/12447430</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Сертификация продукции АПК</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25.12.2019 № 1816</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 государственной поддержке организаций в целях компенсации части затрат, связанных с сертификацией продукции агропромышленного комплекса на внешних рынках»</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93" w:tooltip="https://www.exportcenter.ru/services/spetsialnye-programmy-po-podderzhke-eksporta/gospodderzhka-sertifikatsiya-produktsii-apk/" w:history="1">
              <w:r>
                <w:rPr>
                  <w:rStyle w:val="710"/>
                  <w:rFonts w:ascii="Times New Roman" w:hAnsi="Times New Roman" w:cs="Times New Roman"/>
                  <w:sz w:val="12"/>
                  <w:szCs w:val="12"/>
                  <w:highlight w:val="white"/>
                </w:rPr>
                <w:t xml:space="preserve">https://www.exportcenter.ru/services/spetsialnye-programmy-po-podderzhke-eksporta/gospodderzhka-sertifikatsiya-produktsii-apk/</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Компенсация затрат в целях создания новой промышленной продукции, связанных с проведением НИОКР и (или) омологацией существующей промышленной продукции для внешних рынков</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w:t>
            </w:r>
            <w:r>
              <w:rPr>
                <w:rFonts w:ascii="Times New Roman" w:hAnsi="Times New Roman" w:cs="Times New Roman"/>
                <w:sz w:val="24"/>
                <w:szCs w:val="24"/>
                <w:highlight w:val="white"/>
              </w:rPr>
              <w:t xml:space="preserve">вление Правительства РФ от 18.06.2021 № 931 «О государственной поддержке российских организаций на компенсацию части затрат в целях создания новой конкурентоспособной промышленной продукции, связанных с проведением научно-исследовательских и опытно-констру</w:t>
            </w:r>
            <w:r>
              <w:rPr>
                <w:rFonts w:ascii="Times New Roman" w:hAnsi="Times New Roman" w:cs="Times New Roman"/>
                <w:sz w:val="24"/>
                <w:szCs w:val="24"/>
                <w:highlight w:val="white"/>
              </w:rPr>
              <w:t xml:space="preserve">кторских работ и (или) омологацией существующей промышленной продукции для внешних рынков, и признании утратившими силу постановления Правительства Российской Федерации от 8 июля 2020 г. №1007 и отдельного положения акта Правительства Российской Федерации»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22-60343-00327-Р от 25.04.2024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94" w:tooltip="https://www.exportcenter.ru/services/spetsialnye-programmy-po-podderzhke-eksporta/gospodderzhka-niokr-i-omologatsiya/" w:history="1">
              <w:r>
                <w:rPr>
                  <w:rStyle w:val="710"/>
                  <w:rFonts w:ascii="Times New Roman" w:hAnsi="Times New Roman" w:cs="Times New Roman"/>
                  <w:sz w:val="12"/>
                  <w:szCs w:val="12"/>
                  <w:highlight w:val="white"/>
                </w:rPr>
                <w:t xml:space="preserve">https://www.exportcenter.ru/services/spetsialnye-programmy-po-podderzhke-eksporta/gospodderzhka-niokr-i-omologatsiya/</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95" w:tooltip="https://gisp.gov.ru/nmp/measure/12447535" w:history="1">
              <w:r>
                <w:rPr>
                  <w:rStyle w:val="710"/>
                  <w:rFonts w:ascii="Times New Roman" w:hAnsi="Times New Roman" w:cs="Times New Roman"/>
                  <w:sz w:val="12"/>
                  <w:szCs w:val="12"/>
                  <w:highlight w:val="white"/>
                </w:rPr>
                <w:t xml:space="preserve">https://gisp.gov.ru/nmp/measure/12447535</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«Кредитование. Финансирование дебиторской задолженности» (кредит предоставляется</w:t>
            </w:r>
            <w:r>
              <w:rPr>
                <w:rFonts w:ascii="Times New Roman" w:hAnsi="Times New Roman" w:cs="Times New Roman"/>
                <w:sz w:val="24"/>
                <w:szCs w:val="24"/>
                <w:highlight w:val="white"/>
              </w:rPr>
              <w:t xml:space="preserve"> экспортеру на период ожидания поступления выручки по экспортному контракту, предусматривающему отсрочку платежа, при условии возникновения дебиторской задолженности и предоставления экспортером документов, подтверждающих отгрузку по экспортному контракту)</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96" w:tooltip="https://www.exportcenter.ru/services/kreditno-garantiynaya-podderzhka/korp_clientam/finansirovanie-debitorskoy-zadolzhennosti/" w:history="1">
              <w:r>
                <w:rPr>
                  <w:rStyle w:val="710"/>
                  <w:rFonts w:ascii="Times New Roman" w:hAnsi="Times New Roman" w:cs="Times New Roman"/>
                  <w:sz w:val="12"/>
                  <w:szCs w:val="12"/>
                  <w:highlight w:val="white"/>
                </w:rPr>
                <w:t xml:space="preserve">https://www.exportcenter.ru/services/kreditno-garantiynaya-podderzhka/korp_clientam/finansirovanie-debitorskoy-zadolzhennosti/</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97" w:tooltip="https://gisp.gov.ru/nmp/measure/7768832" w:history="1">
              <w:r>
                <w:rPr>
                  <w:rStyle w:val="710"/>
                  <w:rFonts w:ascii="Times New Roman" w:hAnsi="Times New Roman" w:cs="Times New Roman"/>
                  <w:sz w:val="12"/>
                  <w:szCs w:val="12"/>
                  <w:highlight w:val="white"/>
                </w:rPr>
                <w:t xml:space="preserve">https://gisp.gov.ru/nmp/measure/7768832</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«Кредитование. Предэкспортное финансирование» (кредитный продукт позволяет экспортерам несырьевых товаров или услуг пополнить оборотные средства на целевые расходы, связанные с исполнением обязательств по экспортным контрактам)</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98" w:tooltip="https://www.exportcenter.ru/services/kreditno-garantiynaya-podderzhka/korp_clientam/predeksportnoe-finansirovanie/" w:history="1">
              <w:r>
                <w:rPr>
                  <w:rStyle w:val="710"/>
                  <w:rFonts w:ascii="Times New Roman" w:hAnsi="Times New Roman" w:cs="Times New Roman"/>
                  <w:sz w:val="12"/>
                  <w:szCs w:val="12"/>
                  <w:highlight w:val="white"/>
                </w:rPr>
                <w:t xml:space="preserve">https://www.exportcenter.ru/services/kreditno-garantiynaya-podderzhka/korp_clientam/predeksportnoe-finansirovanie/</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99" w:tooltip="https://gisp.gov.ru/nmp/measure/12448092" w:history="1">
              <w:r>
                <w:rPr>
                  <w:rStyle w:val="710"/>
                  <w:rFonts w:ascii="Times New Roman" w:hAnsi="Times New Roman" w:cs="Times New Roman"/>
                  <w:sz w:val="12"/>
                  <w:szCs w:val="12"/>
                  <w:highlight w:val="white"/>
                </w:rPr>
                <w:t xml:space="preserve">https://gisp.gov.ru/nmp/measure/12448092</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«Кредитование. Деньги на экспорт» (позволяет экспортерам оперативно, без предоставления залогов и по минимальной ставке получить средства на оплату расходов, связанных с исполнением экспортного контракта на поставку высокотехнологичной продукции)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00" w:tooltip="https://www.exportcenter.ru/services/kreditno-garantiynaya-podderzhka/korp_clientam/kredit-dengi-na-eksport/" w:history="1">
              <w:r>
                <w:rPr>
                  <w:rStyle w:val="710"/>
                  <w:rFonts w:ascii="Times New Roman" w:hAnsi="Times New Roman" w:cs="Times New Roman"/>
                  <w:sz w:val="12"/>
                  <w:szCs w:val="12"/>
                  <w:highlight w:val="white"/>
                </w:rPr>
                <w:t xml:space="preserve">https://www.exportcenter.ru/services/kreditno-garantiynaya-podderzhka/korp_clientam/kredit-dengi-na-eksport/</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«Кредитование. «Экспортный стандарт» для МСП (финансирование расходов экспортера (предприятия МСП) для исполнения обязательств по экспортному контракту)</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101" w:tooltip="https://www.exportcenter.ru/services/kreditno-garantiynaya-podderzhka/korp_clientam/eksportnyy-standart/" w:history="1">
              <w:r>
                <w:rPr>
                  <w:rStyle w:val="710"/>
                  <w:rFonts w:ascii="Times New Roman" w:hAnsi="Times New Roman" w:cs="Times New Roman"/>
                  <w:sz w:val="12"/>
                  <w:szCs w:val="12"/>
                  <w:highlight w:val="white"/>
                </w:rPr>
                <w:t xml:space="preserve">https://www.exportcenter.ru/services/kreditno-garantiynaya-podderzhka/korp_clientam/eksportnyy-standart/</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02" w:tooltip="https://gisp.gov.ru/nmp/measure/11268824" w:history="1">
              <w:r>
                <w:rPr>
                  <w:rStyle w:val="710"/>
                  <w:rFonts w:ascii="Times New Roman" w:hAnsi="Times New Roman" w:cs="Times New Roman"/>
                  <w:sz w:val="12"/>
                  <w:szCs w:val="12"/>
                  <w:highlight w:val="white"/>
                </w:rPr>
                <w:t xml:space="preserve">https://gisp.gov.ru/nmp/measure/11268824</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Господдержка. Выставки и бизнес-миссии РЭЦ (компенсация фактически произведенных затрат организаций на участие в международных выставочно-ярмарочных  мероприятиях)</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28.03.2019 № 342 «О государственной поддержке акционерного общества «Российский экспортный центр», г.Москва, в целях развития инфраструктуры повышения международной конкурентоспособности»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03" w:tooltip="https://www.exportcenter.ru/services/prodvizhenie-na-vneshnie-rynki/exhibitions-business-missions/gospodderzhka-vystavki-i-biznes-missii-rets/" w:history="1">
              <w:r>
                <w:rPr>
                  <w:rStyle w:val="710"/>
                  <w:rFonts w:ascii="Times New Roman" w:hAnsi="Times New Roman" w:cs="Times New Roman"/>
                  <w:sz w:val="12"/>
                  <w:szCs w:val="12"/>
                  <w:highlight w:val="white"/>
                </w:rPr>
                <w:t xml:space="preserve">https://www.exportcenter.ru/services/prodvizhenie-na-vneshnie-rynki/exhibitions-business-missions/gospodderzhka-vystavki-i-biznes-missii-rets/</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«Интернациона</w:t>
            </w:r>
            <w:r>
              <w:rPr>
                <w:rFonts w:ascii="Times New Roman" w:hAnsi="Times New Roman" w:cs="Times New Roman"/>
                <w:sz w:val="24"/>
                <w:szCs w:val="24"/>
                <w:highlight w:val="white"/>
              </w:rPr>
              <w:t xml:space="preserve">лизация» (поддержка компаний, реализующих совместные проекты по разработке и освоению выпуска новых видов продукции с участием зарубежных партнеров, а также поддержка компаний, разрабатывающих продукцию, предназначенную для реализации на зарубежных рынках)</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содействия развитию малых форм предприятий в научно-технической сфере</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Положение о программе</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04" w:tooltip="https://fasie.ru/programs/programma-internatsionalizatsiya/" w:history="1">
              <w:r>
                <w:rPr>
                  <w:rStyle w:val="710"/>
                  <w:rFonts w:ascii="Times New Roman" w:hAnsi="Times New Roman" w:cs="Times New Roman"/>
                  <w:sz w:val="12"/>
                  <w:szCs w:val="12"/>
                  <w:highlight w:val="white"/>
                </w:rPr>
                <w:t xml:space="preserve">https://fasie.ru/programs/programma-internatsionalizatsiya/</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05" w:tooltip="https://gisp.gov.ru/nmp/measure/8168882" w:history="1">
              <w:r>
                <w:rPr>
                  <w:rStyle w:val="710"/>
                  <w:rFonts w:ascii="Times New Roman" w:hAnsi="Times New Roman" w:cs="Times New Roman"/>
                  <w:sz w:val="12"/>
                  <w:szCs w:val="12"/>
                  <w:highlight w:val="white"/>
                </w:rPr>
                <w:t xml:space="preserve">https://gisp.gov.ru/nmp/measure/8168882</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jc w:val="center"/>
              <w:spacing w:before="0" w:after="0" w:line="240" w:lineRule="auto"/>
              <w:widowControl w:val="off"/>
              <w:rPr>
                <w:rFonts w:ascii="Times New Roman" w:hAnsi="Times New Roman" w:cs="Times New Roman"/>
                <w:sz w:val="24"/>
                <w:szCs w:val="24"/>
                <w:highlight w:val="white"/>
                <w:shd w:val="clear" w:color="auto" w:fill="ffffff"/>
                <w14:ligatures w14:val="none"/>
              </w:rPr>
            </w:pPr>
            <w:r>
              <w:rPr>
                <w:rFonts w:ascii="Times New Roman" w:hAnsi="Times New Roman" w:cs="Times New Roman"/>
                <w:sz w:val="24"/>
                <w:szCs w:val="24"/>
                <w:highlight w:val="white"/>
                <w:shd w:val="clear" w:color="auto" w:fill="ffffff"/>
              </w:rPr>
              <w:t xml:space="preserve">Субсидии производителям специализированной техники или оборудования в целях предоставления покупателям скидки при приобретении такой техники или оборудования</w:t>
            </w:r>
            <w:r>
              <w:rPr>
                <w:rFonts w:ascii="Times New Roman" w:hAnsi="Times New Roman" w:cs="Times New Roman"/>
                <w:sz w:val="24"/>
                <w:szCs w:val="24"/>
                <w:highlight w:val="white"/>
                <w:shd w:val="clear" w:color="auto" w:fill="ffffff"/>
              </w:rPr>
            </w:r>
            <w:r>
              <w:rPr>
                <w:rFonts w:ascii="Times New Roman" w:hAnsi="Times New Roman" w:cs="Times New Roman"/>
                <w:sz w:val="24"/>
                <w:szCs w:val="24"/>
                <w:highlight w:val="white"/>
                <w:shd w:val="clear" w:color="auto" w:fill="ffffff"/>
                <w14:ligatures w14:val="none"/>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color w:val="auto"/>
                <w:sz w:val="24"/>
                <w:szCs w:val="24"/>
                <w:highlight w:val="white"/>
                <w:shd w:val="clear" w:color="auto" w:fill="ffff00"/>
                <w14:ligatures w14:val="none"/>
              </w:rPr>
            </w:pPr>
            <w:r>
              <w:rPr>
                <w:rFonts w:ascii="Times New Roman" w:hAnsi="Times New Roman" w:cs="Times New Roman"/>
                <w:color w:val="000000"/>
                <w:sz w:val="24"/>
                <w:szCs w:val="24"/>
                <w:highlight w:val="white"/>
                <w:shd w:val="clear" w:color="auto" w:fill="ffff00"/>
                <w14:ligatures w14:val="none"/>
              </w:rPr>
              <w:t xml:space="preserve">Минпромторг России</w:t>
            </w:r>
            <w:r>
              <w:rPr>
                <w:rFonts w:ascii="Times New Roman" w:hAnsi="Times New Roman" w:cs="Times New Roman"/>
                <w:color w:val="auto"/>
                <w:sz w:val="24"/>
                <w:szCs w:val="24"/>
                <w:highlight w:val="white"/>
                <w:shd w:val="clear" w:color="auto" w:fill="ffff00"/>
                <w14:ligatures w14:val="none"/>
              </w:rPr>
            </w:r>
            <w:r>
              <w:rPr>
                <w:rFonts w:ascii="Times New Roman" w:hAnsi="Times New Roman" w:cs="Times New Roman"/>
                <w:color w:val="auto"/>
                <w:sz w:val="24"/>
                <w:szCs w:val="24"/>
                <w:highlight w:val="white"/>
                <w:shd w:val="clear" w:color="auto" w:fill="ffff00"/>
                <w14:ligatures w14:val="none"/>
              </w:rPr>
            </w:r>
          </w:p>
        </w:tc>
        <w:tc>
          <w:tcPr>
            <w:tcBorders>
              <w:left w:val="single" w:color="000000" w:sz="4" w:space="0"/>
              <w:bottom w:val="single" w:color="000000" w:sz="4" w:space="0"/>
              <w:right w:val="single" w:color="000000" w:sz="4" w:space="0"/>
            </w:tcBorders>
            <w:tcW w:w="2847" w:type="dxa"/>
            <w:textDirection w:val="lrTb"/>
            <w:noWrap w:val="false"/>
          </w:tcPr>
          <w:p>
            <w:pPr>
              <w:jc w:val="center"/>
              <w:spacing w:before="0" w:after="0" w:line="240" w:lineRule="auto"/>
              <w:widowControl w:val="off"/>
              <w:rPr>
                <w:rFonts w:ascii="Times New Roman" w:hAnsi="Times New Roman" w:cs="Times New Roman"/>
                <w:sz w:val="24"/>
                <w:szCs w:val="24"/>
                <w:highlight w:val="white"/>
                <w:shd w:val="clear" w:color="auto" w:fill="ffffff"/>
                <w14:ligatures w14:val="none"/>
              </w:rPr>
            </w:pPr>
            <w:r>
              <w:rPr>
                <w:rFonts w:ascii="Times New Roman" w:hAnsi="Times New Roman" w:cs="Times New Roman"/>
                <w:sz w:val="24"/>
                <w:szCs w:val="24"/>
                <w:highlight w:val="white"/>
                <w:shd w:val="clear" w:color="auto" w:fill="ffffff"/>
              </w:rPr>
              <w:t xml:space="preserve">Решение Министерства промышленности и торговли РФ о порядке предоставления субсидии </w:t>
            </w:r>
            <w:r>
              <w:rPr>
                <w:rFonts w:ascii="Times New Roman" w:hAnsi="Times New Roman" w:cs="Times New Roman"/>
                <w:sz w:val="24"/>
                <w:szCs w:val="24"/>
                <w:highlight w:val="white"/>
                <w:shd w:val="clear" w:color="auto" w:fill="ffffff"/>
              </w:rPr>
              <w:t xml:space="preserve">№</w:t>
            </w:r>
            <w:r>
              <w:rPr>
                <w:rFonts w:ascii="Times New Roman" w:hAnsi="Times New Roman" w:cs="Times New Roman"/>
                <w:sz w:val="24"/>
                <w:szCs w:val="24"/>
                <w:highlight w:val="white"/>
                <w:shd w:val="clear" w:color="auto" w:fill="ffffff"/>
              </w:rPr>
              <w:t xml:space="preserve"> 24-68775-01291-Р от </w:t>
            </w:r>
            <w:r>
              <w:rPr>
                <w:rFonts w:ascii="Times New Roman" w:hAnsi="Times New Roman" w:cs="Times New Roman"/>
                <w:sz w:val="24"/>
                <w:szCs w:val="24"/>
                <w:highlight w:val="white"/>
                <w:shd w:val="clear" w:color="auto" w:fill="ffffff"/>
              </w:rPr>
              <w:t xml:space="preserve">17.12.2024</w:t>
            </w:r>
            <w:r>
              <w:rPr>
                <w:rFonts w:ascii="Times New Roman" w:hAnsi="Times New Roman" w:cs="Times New Roman"/>
                <w:sz w:val="24"/>
                <w:szCs w:val="24"/>
                <w:highlight w:val="white"/>
                <w:shd w:val="clear" w:color="auto" w:fill="ffffff"/>
              </w:rPr>
            </w:r>
            <w:r>
              <w:rPr>
                <w:rFonts w:ascii="Times New Roman" w:hAnsi="Times New Roman" w:cs="Times New Roman"/>
                <w:sz w:val="24"/>
                <w:szCs w:val="24"/>
                <w:highlight w:val="white"/>
                <w:shd w:val="clear" w:color="auto" w:fill="ffffff"/>
                <w14:ligatures w14:val="none"/>
              </w:rPr>
            </w:r>
          </w:p>
          <w:p>
            <w:pPr>
              <w:jc w:val="center"/>
              <w:spacing w:before="0" w:after="0" w:line="240" w:lineRule="auto"/>
              <w:widowControl w:val="off"/>
              <w:rPr>
                <w:rFonts w:ascii="Times New Roman" w:hAnsi="Times New Roman" w:cs="Times New Roman"/>
                <w:sz w:val="24"/>
                <w:szCs w:val="24"/>
                <w:highlight w:val="white"/>
                <w:shd w:val="clear" w:color="auto" w:fill="ffffff"/>
                <w14:ligatures w14:val="none"/>
              </w:rPr>
            </w:pPr>
            <w:r>
              <w:rPr>
                <w:rFonts w:ascii="Times New Roman" w:hAnsi="Times New Roman" w:cs="Times New Roman"/>
                <w:sz w:val="24"/>
                <w:szCs w:val="24"/>
                <w:highlight w:val="white"/>
                <w:shd w:val="clear" w:color="auto" w:fill="ffffff"/>
              </w:rPr>
              <w:t xml:space="preserve">Постановление Правительства РФ от 04.06.2020 </w:t>
            </w:r>
            <w:r>
              <w:rPr>
                <w:rFonts w:ascii="Times New Roman" w:hAnsi="Times New Roman" w:cs="Times New Roman"/>
                <w:sz w:val="24"/>
                <w:szCs w:val="24"/>
                <w:highlight w:val="white"/>
                <w:shd w:val="clear" w:color="auto" w:fill="ffffff"/>
              </w:rPr>
              <w:t xml:space="preserve">№</w:t>
            </w:r>
            <w:r>
              <w:rPr>
                <w:rFonts w:ascii="Times New Roman" w:hAnsi="Times New Roman" w:cs="Times New Roman"/>
                <w:sz w:val="24"/>
                <w:szCs w:val="24"/>
                <w:highlight w:val="white"/>
                <w:shd w:val="clear" w:color="auto" w:fill="ffffff"/>
              </w:rPr>
              <w:t xml:space="preserve"> 823 «Об утверждении Правил предоставления субсидий из федерального бюджета производителям специализированной техники или оборудования в целях предоставления покупателям скидки при приобретении такой техники или оборудования»</w:t>
            </w:r>
            <w:r>
              <w:rPr>
                <w:rFonts w:ascii="Times New Roman" w:hAnsi="Times New Roman" w:cs="Times New Roman"/>
                <w:sz w:val="24"/>
                <w:szCs w:val="24"/>
                <w:highlight w:val="white"/>
                <w:shd w:val="clear" w:color="auto" w:fill="ffffff"/>
              </w:rPr>
            </w:r>
            <w:r>
              <w:rPr>
                <w:rFonts w:ascii="Times New Roman" w:hAnsi="Times New Roman" w:cs="Times New Roman"/>
                <w:sz w:val="24"/>
                <w:szCs w:val="24"/>
                <w:highlight w:val="white"/>
                <w:shd w:val="clear" w:color="auto" w:fill="ffffff"/>
                <w14:ligatures w14:val="non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shd w:val="clear" w:color="auto" w:fill="ffff00"/>
                <w14:ligatures w14:val="none"/>
              </w:rPr>
            </w:pPr>
            <w:r>
              <w:rPr>
                <w:highlight w:val="white"/>
              </w:rPr>
            </w:r>
            <w:hyperlink r:id="rId106" w:tooltip="https://gisp.gov.ru/nmp/measure/12315186" w:history="1">
              <w:r>
                <w:rPr>
                  <w:rStyle w:val="710"/>
                  <w:rFonts w:ascii="Times New Roman" w:hAnsi="Times New Roman" w:cs="Times New Roman"/>
                  <w:sz w:val="12"/>
                  <w:szCs w:val="12"/>
                  <w:highlight w:val="white"/>
                  <w:shd w:val="clear" w:color="auto" w:fill="ffff00"/>
                  <w14:ligatures w14:val="none"/>
                </w:rPr>
                <w:t xml:space="preserve">https://gisp.gov.ru/nmp/measure/12315186</w:t>
              </w:r>
            </w:hyperlink>
            <w:r>
              <w:rPr>
                <w:rFonts w:ascii="Times New Roman" w:hAnsi="Times New Roman" w:cs="Times New Roman"/>
                <w:sz w:val="12"/>
                <w:szCs w:val="12"/>
                <w:highlight w:val="white"/>
                <w:shd w:val="clear" w:color="auto" w:fill="ffff00"/>
                <w14:ligatures w14:val="none"/>
              </w:rPr>
            </w:r>
            <w:r>
              <w:rPr>
                <w:rFonts w:ascii="Times New Roman" w:hAnsi="Times New Roman" w:cs="Times New Roman"/>
                <w:sz w:val="12"/>
                <w:szCs w:val="12"/>
                <w:highlight w:val="white"/>
                <w:shd w:val="clear" w:color="auto" w:fill="ffff00"/>
                <w14:ligatures w14:val="none"/>
              </w:rPr>
            </w:r>
          </w:p>
          <w:p>
            <w:pPr>
              <w:pStyle w:val="677"/>
              <w:jc w:val="center"/>
              <w:spacing w:before="0" w:after="0" w:line="240" w:lineRule="auto"/>
              <w:widowControl w:val="off"/>
              <w:rPr>
                <w:rFonts w:ascii="Times New Roman" w:hAnsi="Times New Roman" w:cs="Times New Roman"/>
                <w:sz w:val="12"/>
                <w:szCs w:val="12"/>
                <w:highlight w:val="white"/>
                <w:shd w:val="clear" w:color="auto" w:fill="ffff00"/>
                <w14:ligatures w14:val="none"/>
              </w:rPr>
            </w:pPr>
            <w:r>
              <w:rPr>
                <w:rFonts w:ascii="Times New Roman" w:hAnsi="Times New Roman" w:cs="Times New Roman"/>
                <w:sz w:val="12"/>
                <w:szCs w:val="12"/>
                <w:highlight w:val="white"/>
                <w:shd w:val="clear" w:color="auto" w:fill="ffff00"/>
                <w14:ligatures w14:val="none"/>
              </w:rPr>
            </w:r>
            <w:r>
              <w:rPr>
                <w:rFonts w:ascii="Times New Roman" w:hAnsi="Times New Roman" w:cs="Times New Roman"/>
                <w:sz w:val="12"/>
                <w:szCs w:val="12"/>
                <w:highlight w:val="white"/>
                <w:shd w:val="clear" w:color="auto" w:fill="ffff00"/>
                <w14:ligatures w14:val="none"/>
              </w:rPr>
            </w:r>
            <w:r>
              <w:rPr>
                <w:rFonts w:ascii="Times New Roman" w:hAnsi="Times New Roman" w:cs="Times New Roman"/>
                <w:sz w:val="12"/>
                <w:szCs w:val="12"/>
                <w:highlight w:val="white"/>
                <w:shd w:val="clear" w:color="auto" w:fill="ffff00"/>
                <w14:ligatures w14:val="non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jc w:val="center"/>
              <w:spacing w:before="0" w:after="0" w:line="240" w:lineRule="auto"/>
              <w:widowControl w:val="off"/>
              <w:rPr>
                <w:rFonts w:ascii="Times New Roman" w:hAnsi="Times New Roman" w:cs="Times New Roman"/>
                <w:sz w:val="24"/>
                <w:szCs w:val="24"/>
                <w:highlight w:val="white"/>
                <w:shd w:val="clear" w:color="auto" w:fill="ffffff"/>
                <w14:ligatures w14:val="none"/>
              </w:rPr>
            </w:pPr>
            <w:r>
              <w:rPr>
                <w:rFonts w:ascii="Times New Roman" w:hAnsi="Times New Roman" w:cs="Times New Roman"/>
                <w:sz w:val="24"/>
                <w:szCs w:val="24"/>
                <w:highlight w:val="white"/>
                <w:shd w:val="clear" w:color="auto" w:fill="ffffff"/>
              </w:rPr>
              <w:t xml:space="preserve">Субсидии производителям сельскохозяйственной техники, предоставившим покупателям скидки</w:t>
            </w:r>
            <w:r>
              <w:rPr>
                <w:rFonts w:ascii="Times New Roman" w:hAnsi="Times New Roman" w:cs="Times New Roman"/>
                <w:sz w:val="24"/>
                <w:szCs w:val="24"/>
                <w:highlight w:val="white"/>
                <w:shd w:val="clear" w:color="auto" w:fill="ffffff"/>
              </w:rPr>
            </w:r>
            <w:r>
              <w:rPr>
                <w:rFonts w:ascii="Times New Roman" w:hAnsi="Times New Roman" w:cs="Times New Roman"/>
                <w:sz w:val="24"/>
                <w:szCs w:val="24"/>
                <w:highlight w:val="white"/>
                <w:shd w:val="clear" w:color="auto" w:fill="ffffff"/>
                <w14:ligatures w14:val="none"/>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color w:val="auto"/>
                <w:sz w:val="24"/>
                <w:szCs w:val="24"/>
                <w:highlight w:val="white"/>
                <w:shd w:val="clear" w:color="auto" w:fill="ffff00"/>
                <w14:ligatures w14:val="none"/>
              </w:rPr>
            </w:pPr>
            <w:r>
              <w:rPr>
                <w:rFonts w:ascii="Times New Roman" w:hAnsi="Times New Roman" w:cs="Times New Roman"/>
                <w:color w:val="000000"/>
                <w:sz w:val="24"/>
                <w:szCs w:val="24"/>
                <w:highlight w:val="white"/>
                <w:shd w:val="clear" w:color="auto" w:fill="ffff00"/>
                <w14:ligatures w14:val="none"/>
              </w:rPr>
              <w:t xml:space="preserve">Минпромторг России</w:t>
            </w:r>
            <w:r>
              <w:rPr>
                <w:rFonts w:ascii="Times New Roman" w:hAnsi="Times New Roman" w:cs="Times New Roman"/>
                <w:color w:val="auto"/>
                <w:sz w:val="24"/>
                <w:szCs w:val="24"/>
                <w:highlight w:val="white"/>
                <w:shd w:val="clear" w:color="auto" w:fill="ffff00"/>
                <w14:ligatures w14:val="none"/>
              </w:rPr>
            </w:r>
            <w:r>
              <w:rPr>
                <w:rFonts w:ascii="Times New Roman" w:hAnsi="Times New Roman" w:cs="Times New Roman"/>
                <w:color w:val="auto"/>
                <w:sz w:val="24"/>
                <w:szCs w:val="24"/>
                <w:highlight w:val="white"/>
                <w:shd w:val="clear" w:color="auto" w:fill="ffff00"/>
                <w14:ligatures w14:val="none"/>
              </w:rPr>
            </w:r>
          </w:p>
        </w:tc>
        <w:tc>
          <w:tcPr>
            <w:tcBorders>
              <w:left w:val="single" w:color="000000" w:sz="4" w:space="0"/>
              <w:bottom w:val="single" w:color="000000" w:sz="4" w:space="0"/>
              <w:right w:val="single" w:color="000000" w:sz="4" w:space="0"/>
            </w:tcBorders>
            <w:tcW w:w="2847" w:type="dxa"/>
            <w:textDirection w:val="lrTb"/>
            <w:noWrap w:val="false"/>
          </w:tcPr>
          <w:p>
            <w:pPr>
              <w:jc w:val="center"/>
              <w:spacing w:before="0" w:after="0" w:line="240" w:lineRule="auto"/>
              <w:widowControl w:val="off"/>
              <w:rPr>
                <w:rFonts w:ascii="Times New Roman" w:hAnsi="Times New Roman" w:cs="Times New Roman"/>
                <w:sz w:val="24"/>
                <w:szCs w:val="24"/>
                <w:highlight w:val="white"/>
                <w:shd w:val="clear" w:color="auto" w:fill="ffffff"/>
                <w14:ligatures w14:val="none"/>
              </w:rPr>
            </w:pPr>
            <w:r>
              <w:rPr>
                <w:rFonts w:ascii="Times New Roman" w:hAnsi="Times New Roman" w:cs="Times New Roman"/>
                <w:sz w:val="24"/>
                <w:szCs w:val="24"/>
                <w:highlight w:val="white"/>
                <w:shd w:val="clear" w:color="auto" w:fill="ffffff"/>
              </w:rPr>
              <w:t xml:space="preserve">Постановление Правительства РФ от 27.12.2012 </w:t>
            </w:r>
            <w:r>
              <w:rPr>
                <w:rFonts w:ascii="Times New Roman" w:hAnsi="Times New Roman" w:cs="Times New Roman"/>
                <w:sz w:val="24"/>
                <w:szCs w:val="24"/>
                <w:highlight w:val="white"/>
                <w:shd w:val="clear" w:color="auto" w:fill="ffffff"/>
              </w:rPr>
              <w:t xml:space="preserve">№</w:t>
            </w:r>
            <w:r>
              <w:rPr>
                <w:rFonts w:ascii="Times New Roman" w:hAnsi="Times New Roman" w:cs="Times New Roman"/>
                <w:sz w:val="24"/>
                <w:szCs w:val="24"/>
                <w:highlight w:val="white"/>
                <w:shd w:val="clear" w:color="auto" w:fill="ffffff"/>
              </w:rPr>
              <w:t xml:space="preserve"> 1432 «Об утверждении Правил предоставления субсидий производителям сельскохозяйственной техники»</w:t>
            </w:r>
            <w:r>
              <w:rPr>
                <w:rFonts w:ascii="Times New Roman" w:hAnsi="Times New Roman" w:cs="Times New Roman"/>
                <w:sz w:val="24"/>
                <w:szCs w:val="24"/>
                <w:highlight w:val="white"/>
                <w:shd w:val="clear" w:color="auto" w:fill="ffffff"/>
              </w:rPr>
            </w:r>
            <w:r>
              <w:rPr>
                <w:rFonts w:ascii="Times New Roman" w:hAnsi="Times New Roman" w:cs="Times New Roman"/>
                <w:sz w:val="24"/>
                <w:szCs w:val="24"/>
                <w:highlight w:val="white"/>
                <w:shd w:val="clear" w:color="auto" w:fill="ffffff"/>
                <w14:ligatures w14:val="non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highlight w:val="white"/>
              </w:rPr>
            </w:pPr>
            <w:r>
              <w:rPr>
                <w:highlight w:val="white"/>
              </w:rPr>
            </w:r>
            <w:hyperlink w:history="1">
              <w:r>
                <w:rPr>
                  <w:rStyle w:val="710"/>
                  <w:rFonts w:ascii="Times New Roman" w:hAnsi="Times New Roman" w:cs="Times New Roman"/>
                  <w:sz w:val="12"/>
                  <w:szCs w:val="12"/>
                  <w:highlight w:val="white"/>
                  <w:shd w:val="clear" w:color="auto" w:fill="ffff00"/>
                  <w14:ligatures w14:val="none"/>
                </w:rPr>
                <w:t xml:space="preserve">https://minpromtorg.gov.ru/press-centre/news/935d51c4-e53b-4916-9eee-25f0a4aee5e5</w:t>
              </w:r>
            </w:hyperlink>
            <w:r>
              <w:rPr>
                <w:highlight w:val="white"/>
              </w:rPr>
            </w:r>
            <w:r>
              <w:rPr>
                <w:highlight w:val="white"/>
              </w:rPr>
            </w:r>
          </w:p>
          <w:p>
            <w:pPr>
              <w:pStyle w:val="677"/>
              <w:jc w:val="center"/>
              <w:spacing w:before="0" w:after="0" w:line="240" w:lineRule="auto"/>
              <w:widowControl w:val="off"/>
              <w:rPr>
                <w:rFonts w:ascii="Times New Roman" w:hAnsi="Times New Roman" w:cs="Times New Roman"/>
                <w:sz w:val="12"/>
                <w:szCs w:val="12"/>
                <w:highlight w:val="white"/>
                <w:shd w:val="clear" w:color="auto" w:fill="ffff00"/>
                <w14:ligatures w14:val="none"/>
              </w:rPr>
            </w:pPr>
            <w:r>
              <w:rPr>
                <w:rFonts w:ascii="Times New Roman" w:hAnsi="Times New Roman" w:cs="Times New Roman"/>
                <w:sz w:val="12"/>
                <w:szCs w:val="12"/>
                <w:highlight w:val="white"/>
                <w:shd w:val="clear" w:color="auto" w:fill="ffff00"/>
                <w14:ligatures w14:val="none"/>
              </w:rPr>
            </w:r>
            <w:r>
              <w:rPr>
                <w:rFonts w:ascii="Times New Roman" w:hAnsi="Times New Roman" w:cs="Times New Roman"/>
                <w:sz w:val="12"/>
                <w:szCs w:val="12"/>
                <w:highlight w:val="white"/>
                <w:shd w:val="clear" w:color="auto" w:fill="ffff00"/>
                <w14:ligatures w14:val="none"/>
              </w:rPr>
            </w:r>
            <w:r>
              <w:rPr>
                <w:rFonts w:ascii="Times New Roman" w:hAnsi="Times New Roman" w:cs="Times New Roman"/>
                <w:sz w:val="12"/>
                <w:szCs w:val="12"/>
                <w:highlight w:val="white"/>
                <w:shd w:val="clear" w:color="auto" w:fill="ffff00"/>
                <w14:ligatures w14:val="none"/>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748"/>
              <w:numPr>
                <w:ilvl w:val="1"/>
                <w:numId w:val="1"/>
              </w:numPr>
              <w:contextualSpacing/>
              <w:jc w:val="center"/>
              <w:spacing w:before="0" w:after="0" w:line="240" w:lineRule="auto"/>
              <w:widowControl w:val="off"/>
              <w:rPr>
                <w:rFonts w:ascii="Times New Roman" w:hAnsi="Times New Roman" w:cs="Times New Roman"/>
                <w:b/>
                <w:i/>
                <w:sz w:val="24"/>
                <w:szCs w:val="24"/>
                <w:highlight w:val="white"/>
              </w:rPr>
            </w:pPr>
            <w:r>
              <w:rPr>
                <w:rFonts w:ascii="Times New Roman" w:hAnsi="Times New Roman" w:cs="Times New Roman"/>
                <w:b/>
                <w:i/>
                <w:sz w:val="24"/>
                <w:szCs w:val="24"/>
                <w:highlight w:val="white"/>
              </w:rPr>
              <w:t xml:space="preserve"> </w:t>
            </w:r>
            <w:r>
              <w:rPr>
                <w:rFonts w:ascii="Times New Roman" w:hAnsi="Times New Roman" w:cs="Times New Roman"/>
                <w:b/>
                <w:i/>
                <w:sz w:val="24"/>
                <w:szCs w:val="24"/>
                <w:highlight w:val="white"/>
              </w:rPr>
              <w:t xml:space="preserve">Повышение производительности труда.</w:t>
            </w:r>
            <w:r>
              <w:rPr>
                <w:rFonts w:ascii="Times New Roman" w:hAnsi="Times New Roman" w:cs="Times New Roman"/>
                <w:b/>
                <w:i/>
                <w:sz w:val="24"/>
                <w:szCs w:val="24"/>
                <w:highlight w:val="white"/>
              </w:rPr>
            </w:r>
            <w:r>
              <w:rPr>
                <w:rFonts w:ascii="Times New Roman" w:hAnsi="Times New Roman" w:cs="Times New Roman"/>
                <w:b/>
                <w:i/>
                <w:sz w:val="24"/>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highlight w:val="white"/>
                <w:shd w:val="clear" w:color="auto" w:fill="ffffff"/>
              </w:rPr>
            </w:pPr>
            <w:r>
              <w:rPr>
                <w:rFonts w:ascii="Times New Roman" w:hAnsi="Times New Roman" w:cs="Times New Roman"/>
                <w:sz w:val="24"/>
                <w:szCs w:val="24"/>
                <w:highlight w:val="white"/>
                <w:shd w:val="clear" w:color="auto" w:fill="ffffff"/>
              </w:rPr>
              <w:t xml:space="preserve">Льготные займы по программе «Повышение производительности труда» под 5% годовых (3% при наличии банковской гарантии, а также гарантии ВЭБ.РФ, Корпорации МСП или региональных гарантийных организаций)</w:t>
            </w:r>
            <w:r>
              <w:rPr>
                <w:highlight w:val="white"/>
                <w:shd w:val="clear" w:color="auto" w:fill="ffffff"/>
              </w:rPr>
            </w:r>
            <w:r>
              <w:rPr>
                <w:highlight w:val="white"/>
                <w:shd w:val="clear" w:color="auto" w:fill="ffffff"/>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highlight w:val="white"/>
                <w:shd w:val="clear" w:color="auto" w:fill="ffffff"/>
              </w:rPr>
            </w:pPr>
            <w:r>
              <w:rPr>
                <w:rFonts w:ascii="Times New Roman" w:hAnsi="Times New Roman" w:cs="Times New Roman"/>
                <w:sz w:val="24"/>
                <w:szCs w:val="24"/>
                <w:highlight w:val="white"/>
                <w:shd w:val="clear" w:color="auto" w:fill="ffffff"/>
              </w:rPr>
              <w:t xml:space="preserve">Фонд развития промышленности (ФРП)</w:t>
            </w:r>
            <w:r>
              <w:rPr>
                <w:highlight w:val="white"/>
                <w:shd w:val="clear" w:color="auto" w:fill="ffffff"/>
              </w:rPr>
            </w:r>
            <w:r>
              <w:rPr>
                <w:highlight w:val="white"/>
                <w:shd w:val="clear" w:color="auto" w:fill="ffffff"/>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highlight w:val="white"/>
                <w:shd w:val="clear" w:color="auto" w:fill="ffffff"/>
              </w:rPr>
            </w:pPr>
            <w:r>
              <w:rPr>
                <w:rFonts w:ascii="Times New Roman" w:hAnsi="Times New Roman" w:cs="Times New Roman"/>
                <w:sz w:val="24"/>
                <w:szCs w:val="24"/>
                <w:highlight w:val="white"/>
                <w:shd w:val="clear" w:color="auto" w:fill="ffffff"/>
              </w:rPr>
              <w:t xml:space="preserve">Стандарт ФРП</w:t>
            </w:r>
            <w:r>
              <w:rPr>
                <w:highlight w:val="white"/>
                <w:shd w:val="clear" w:color="auto" w:fill="ffffff"/>
              </w:rPr>
            </w:r>
            <w:r>
              <w:rPr>
                <w:highlight w:val="white"/>
                <w:shd w:val="clear" w:color="auto" w:fill="ffffff"/>
              </w:rPr>
            </w:r>
          </w:p>
          <w:p>
            <w:pPr>
              <w:pStyle w:val="677"/>
              <w:jc w:val="center"/>
              <w:spacing w:before="0" w:after="0" w:line="240" w:lineRule="auto"/>
              <w:widowControl w:val="off"/>
              <w:rPr>
                <w:highlight w:val="white"/>
                <w:shd w:val="clear" w:color="auto" w:fill="ffffff"/>
              </w:rPr>
            </w:pPr>
            <w:r>
              <w:rPr>
                <w:rFonts w:ascii="Times New Roman" w:hAnsi="Times New Roman" w:cs="Times New Roman"/>
                <w:sz w:val="24"/>
                <w:szCs w:val="24"/>
                <w:highlight w:val="white"/>
                <w:shd w:val="clear" w:color="auto" w:fill="ffffff"/>
              </w:rPr>
              <w:t xml:space="preserve"> № </w:t>
            </w:r>
            <w:r>
              <w:rPr>
                <w:rFonts w:ascii="Times New Roman" w:hAnsi="Times New Roman" w:cs="Times New Roman"/>
                <w:sz w:val="24"/>
                <w:szCs w:val="24"/>
                <w:highlight w:val="white"/>
                <w:shd w:val="clear" w:color="auto" w:fill="ffffff"/>
              </w:rPr>
              <w:t xml:space="preserve">СФ-И-117 от 15.11.2022</w:t>
            </w:r>
            <w:r>
              <w:rPr>
                <w:highlight w:val="white"/>
                <w:shd w:val="clear" w:color="auto" w:fill="ffffff"/>
              </w:rPr>
            </w:r>
            <w:r>
              <w:rPr>
                <w:highlight w:val="white"/>
                <w:shd w:val="clear" w:color="auto" w:fill="ffffff"/>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highlight w:val="white"/>
              </w:rPr>
            </w:pPr>
            <w:r>
              <w:rPr>
                <w:highlight w:val="white"/>
              </w:rPr>
            </w:r>
            <w:hyperlink r:id="rId107" w:tooltip="https://frprf.ru/zaymy/proizvoditelnost-truda/" w:history="1">
              <w:r>
                <w:rPr>
                  <w:rStyle w:val="710"/>
                  <w:rFonts w:ascii="Times New Roman" w:hAnsi="Times New Roman"/>
                  <w:sz w:val="12"/>
                  <w:szCs w:val="12"/>
                  <w:highlight w:val="white"/>
                  <w:shd w:val="clear" w:color="auto" w:fill="81d41a"/>
                </w:rPr>
                <w:t xml:space="preserve">https://frprf.ru/zaymy/proizvoditelnost-truda/</w:t>
              </w:r>
            </w:hyperlink>
            <w:r>
              <w:rPr>
                <w:highlight w:val="white"/>
              </w:rPr>
            </w:r>
            <w:r>
              <w:rPr>
                <w:highlight w:val="white"/>
              </w:rPr>
            </w:r>
          </w:p>
          <w:p>
            <w:pPr>
              <w:pStyle w:val="677"/>
              <w:jc w:val="center"/>
              <w:spacing w:before="0" w:after="0" w:line="240" w:lineRule="auto"/>
              <w:widowControl w:val="off"/>
              <w:rPr>
                <w:highlight w:val="white"/>
              </w:rPr>
            </w:pPr>
            <w:r>
              <w:rPr>
                <w:highlight w:val="white"/>
              </w:rPr>
            </w:r>
            <w:hyperlink r:id="rId108" w:tooltip="https://gisp.gov.ru/nmp/measure/9126744" w:history="1">
              <w:r>
                <w:rPr>
                  <w:rStyle w:val="710"/>
                  <w:rFonts w:ascii="Times New Roman" w:hAnsi="Times New Roman"/>
                  <w:sz w:val="12"/>
                  <w:szCs w:val="12"/>
                  <w:highlight w:val="white"/>
                  <w:shd w:val="clear" w:color="auto" w:fill="81d41a"/>
                </w:rPr>
                <w:t xml:space="preserve">https://gisp.gov.ru/nmp/measure/9126744</w:t>
              </w:r>
            </w:hyperlink>
            <w:r>
              <w:rPr>
                <w:highlight w:val="white"/>
              </w:rPr>
            </w:r>
            <w:r>
              <w:rPr>
                <w:highlight w:val="white"/>
              </w:rPr>
            </w:r>
          </w:p>
          <w:p>
            <w:pPr>
              <w:pStyle w:val="677"/>
              <w:jc w:val="center"/>
              <w:spacing w:before="0" w:after="0" w:line="240" w:lineRule="auto"/>
              <w:widowControl w:val="off"/>
              <w:rPr>
                <w:rFonts w:ascii="Times New Roman" w:hAnsi="Times New Roman"/>
                <w:sz w:val="12"/>
                <w:szCs w:val="12"/>
                <w:highlight w:val="white"/>
                <w:shd w:val="clear" w:color="auto" w:fill="81d41a"/>
              </w:rPr>
            </w:pPr>
            <w:r>
              <w:rPr>
                <w:rFonts w:ascii="Times New Roman" w:hAnsi="Times New Roman"/>
                <w:sz w:val="12"/>
                <w:szCs w:val="12"/>
                <w:highlight w:val="white"/>
                <w:shd w:val="clear" w:color="auto" w:fill="81d41a"/>
              </w:rPr>
            </w:r>
            <w:r>
              <w:rPr>
                <w:rFonts w:ascii="Times New Roman" w:hAnsi="Times New Roman"/>
                <w:sz w:val="12"/>
                <w:szCs w:val="12"/>
                <w:highlight w:val="white"/>
                <w:shd w:val="clear" w:color="auto" w:fill="81d41a"/>
              </w:rPr>
            </w:r>
            <w:r>
              <w:rPr>
                <w:rFonts w:ascii="Times New Roman" w:hAnsi="Times New Roman"/>
                <w:sz w:val="12"/>
                <w:szCs w:val="12"/>
                <w:highlight w:val="white"/>
                <w:shd w:val="clear" w:color="auto" w:fill="81d41a"/>
              </w:rPr>
            </w:r>
          </w:p>
          <w:p>
            <w:pPr>
              <w:pStyle w:val="677"/>
              <w:jc w:val="center"/>
              <w:spacing w:before="0" w:after="0" w:line="240" w:lineRule="auto"/>
              <w:widowControl w:val="off"/>
              <w:rPr>
                <w:rFonts w:ascii="Times New Roman" w:hAnsi="Times New Roman"/>
                <w:sz w:val="12"/>
                <w:szCs w:val="12"/>
                <w:highlight w:val="white"/>
                <w:shd w:val="clear" w:color="auto" w:fill="81d41a"/>
              </w:rPr>
            </w:pPr>
            <w:r>
              <w:rPr>
                <w:rFonts w:ascii="Times New Roman" w:hAnsi="Times New Roman"/>
                <w:sz w:val="12"/>
                <w:szCs w:val="12"/>
                <w:highlight w:val="white"/>
                <w:shd w:val="clear" w:color="auto" w:fill="81d41a"/>
              </w:rPr>
            </w:r>
            <w:r>
              <w:rPr>
                <w:rFonts w:ascii="Times New Roman" w:hAnsi="Times New Roman"/>
                <w:sz w:val="12"/>
                <w:szCs w:val="12"/>
                <w:highlight w:val="white"/>
                <w:shd w:val="clear" w:color="auto" w:fill="81d41a"/>
              </w:rPr>
            </w:r>
            <w:r>
              <w:rPr>
                <w:rFonts w:ascii="Times New Roman" w:hAnsi="Times New Roman"/>
                <w:sz w:val="12"/>
                <w:szCs w:val="12"/>
                <w:highlight w:val="white"/>
                <w:shd w:val="clear" w:color="auto" w:fill="81d41a"/>
              </w:rPr>
            </w:r>
          </w:p>
          <w:p>
            <w:pPr>
              <w:pStyle w:val="677"/>
              <w:jc w:val="center"/>
              <w:spacing w:before="0" w:after="0" w:line="240" w:lineRule="auto"/>
              <w:widowControl w:val="off"/>
              <w:rPr>
                <w:rFonts w:ascii="Times New Roman" w:hAnsi="Times New Roman" w:cs="Times New Roman"/>
                <w:sz w:val="12"/>
                <w:szCs w:val="12"/>
                <w:highlight w:val="white"/>
                <w:shd w:val="clear" w:color="auto" w:fill="81d41a"/>
              </w:rPr>
            </w:pPr>
            <w:r>
              <w:rPr>
                <w:rFonts w:ascii="Times New Roman" w:hAnsi="Times New Roman" w:cs="Times New Roman"/>
                <w:sz w:val="12"/>
                <w:szCs w:val="12"/>
                <w:highlight w:val="white"/>
                <w:shd w:val="clear" w:color="auto" w:fill="81d41a"/>
              </w:rPr>
            </w:r>
            <w:r>
              <w:rPr>
                <w:rFonts w:ascii="Times New Roman" w:hAnsi="Times New Roman" w:cs="Times New Roman"/>
                <w:sz w:val="12"/>
                <w:szCs w:val="12"/>
                <w:highlight w:val="white"/>
                <w:shd w:val="clear" w:color="auto" w:fill="81d41a"/>
              </w:rPr>
            </w:r>
            <w:r>
              <w:rPr>
                <w:rFonts w:ascii="Times New Roman" w:hAnsi="Times New Roman" w:cs="Times New Roman"/>
                <w:sz w:val="12"/>
                <w:szCs w:val="12"/>
                <w:highlight w:val="white"/>
                <w:shd w:val="clear" w:color="auto" w:fill="81d41a"/>
              </w:rPr>
            </w:r>
          </w:p>
          <w:p>
            <w:pPr>
              <w:pStyle w:val="677"/>
              <w:jc w:val="center"/>
              <w:spacing w:before="0" w:after="0" w:line="240" w:lineRule="auto"/>
              <w:widowControl w:val="off"/>
              <w:rPr>
                <w:rFonts w:ascii="Times New Roman" w:hAnsi="Times New Roman" w:cs="Times New Roman"/>
                <w:sz w:val="12"/>
                <w:szCs w:val="12"/>
                <w:highlight w:val="white"/>
                <w:shd w:val="clear" w:color="auto" w:fill="81d41a"/>
              </w:rPr>
            </w:pPr>
            <w:r>
              <w:rPr>
                <w:rFonts w:ascii="Times New Roman" w:hAnsi="Times New Roman" w:cs="Times New Roman"/>
                <w:sz w:val="12"/>
                <w:szCs w:val="12"/>
                <w:highlight w:val="white"/>
                <w:shd w:val="clear" w:color="auto" w:fill="81d41a"/>
              </w:rPr>
            </w:r>
            <w:r>
              <w:rPr>
                <w:rFonts w:ascii="Times New Roman" w:hAnsi="Times New Roman" w:cs="Times New Roman"/>
                <w:sz w:val="12"/>
                <w:szCs w:val="12"/>
                <w:highlight w:val="white"/>
                <w:shd w:val="clear" w:color="auto" w:fill="81d41a"/>
              </w:rPr>
            </w:r>
            <w:r>
              <w:rPr>
                <w:rFonts w:ascii="Times New Roman" w:hAnsi="Times New Roman" w:cs="Times New Roman"/>
                <w:sz w:val="12"/>
                <w:szCs w:val="12"/>
                <w:highlight w:val="white"/>
                <w:shd w:val="clear" w:color="auto" w:fill="81d41a"/>
              </w:rPr>
            </w:r>
          </w:p>
          <w:p>
            <w:pPr>
              <w:pStyle w:val="677"/>
              <w:jc w:val="center"/>
              <w:spacing w:before="0" w:after="0" w:line="240" w:lineRule="auto"/>
              <w:widowControl w:val="off"/>
              <w:rPr>
                <w:rFonts w:ascii="Times New Roman" w:hAnsi="Times New Roman" w:cs="Times New Roman"/>
                <w:sz w:val="12"/>
                <w:szCs w:val="12"/>
                <w:highlight w:val="white"/>
                <w:shd w:val="clear" w:color="auto" w:fill="81d41a"/>
              </w:rPr>
            </w:pPr>
            <w:r>
              <w:rPr>
                <w:rFonts w:ascii="Times New Roman" w:hAnsi="Times New Roman" w:cs="Times New Roman"/>
                <w:sz w:val="12"/>
                <w:szCs w:val="12"/>
                <w:highlight w:val="white"/>
                <w:shd w:val="clear" w:color="auto" w:fill="81d41a"/>
              </w:rPr>
            </w:r>
            <w:r>
              <w:rPr>
                <w:rFonts w:ascii="Times New Roman" w:hAnsi="Times New Roman" w:cs="Times New Roman"/>
                <w:sz w:val="12"/>
                <w:szCs w:val="12"/>
                <w:highlight w:val="white"/>
                <w:shd w:val="clear" w:color="auto" w:fill="81d41a"/>
              </w:rPr>
            </w:r>
            <w:r>
              <w:rPr>
                <w:rFonts w:ascii="Times New Roman" w:hAnsi="Times New Roman" w:cs="Times New Roman"/>
                <w:sz w:val="12"/>
                <w:szCs w:val="12"/>
                <w:highlight w:val="white"/>
                <w:shd w:val="clear" w:color="auto" w:fill="81d41a"/>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highlight w:val="white"/>
                <w:shd w:val="clear" w:color="auto" w:fill="ffffff"/>
              </w:rPr>
            </w:pPr>
            <w:r>
              <w:rPr>
                <w:rFonts w:ascii="Times New Roman" w:hAnsi="Times New Roman" w:cs="Times New Roman"/>
                <w:sz w:val="24"/>
                <w:szCs w:val="24"/>
                <w:highlight w:val="white"/>
                <w:shd w:val="clear" w:color="auto" w:fill="ffffff"/>
              </w:rPr>
              <w:t xml:space="preserve">Льготные займы по программе «Повышение производительности труда»</w:t>
            </w:r>
            <w:r>
              <w:rPr>
                <w:highlight w:val="white"/>
                <w:shd w:val="clear" w:color="auto" w:fill="ffffff"/>
              </w:rPr>
              <w:t xml:space="preserve"> </w:t>
            </w:r>
            <w:r>
              <w:rPr>
                <w:rFonts w:ascii="Times New Roman" w:hAnsi="Times New Roman" w:cs="Times New Roman"/>
                <w:sz w:val="24"/>
                <w:szCs w:val="24"/>
                <w:highlight w:val="white"/>
                <w:shd w:val="clear" w:color="auto" w:fill="ffffff"/>
              </w:rPr>
              <w:t xml:space="preserve">под 5% годовых (3% при наличии банковской гарантии, а также гарантии ВЭБ.РФ, Корпорации МСП или региональных гарантийных организаций)</w:t>
            </w:r>
            <w:r>
              <w:rPr>
                <w:highlight w:val="white"/>
                <w:shd w:val="clear" w:color="auto" w:fill="ffffff"/>
              </w:rPr>
            </w:r>
            <w:r>
              <w:rPr>
                <w:highlight w:val="white"/>
                <w:shd w:val="clear" w:color="auto" w:fill="ffffff"/>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highlight w:val="white"/>
              </w:rPr>
            </w:pPr>
            <w:r>
              <w:rPr>
                <w:rFonts w:ascii="Times New Roman" w:hAnsi="Times New Roman" w:cs="Times New Roman"/>
                <w:color w:val="000000"/>
                <w:sz w:val="24"/>
                <w:szCs w:val="24"/>
                <w:highlight w:val="white"/>
                <w:shd w:val="clear" w:color="auto" w:fill="ffffff"/>
              </w:rPr>
              <w:t xml:space="preserve">Инвестиционно-венчурный фонд Республики Татарстан (при софинансировании с ФРП)</w:t>
            </w:r>
            <w:r>
              <w:rPr>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highlight w:val="white"/>
                <w:shd w:val="clear" w:color="auto" w:fill="ffffff"/>
              </w:rPr>
            </w:pPr>
            <w:r>
              <w:rPr>
                <w:rFonts w:ascii="Times New Roman" w:hAnsi="Times New Roman" w:cs="Times New Roman"/>
                <w:sz w:val="24"/>
                <w:szCs w:val="24"/>
                <w:highlight w:val="white"/>
                <w:shd w:val="clear" w:color="auto" w:fill="ffffff"/>
              </w:rPr>
              <w:t xml:space="preserve">Регламент «Условия софинансирования проектов с ФРП по программе «Повышение производительности труда» от 26.06.2024 № 61 </w:t>
            </w:r>
            <w:r>
              <w:rPr>
                <w:highlight w:val="white"/>
                <w:shd w:val="clear" w:color="auto" w:fill="ffffff"/>
              </w:rPr>
            </w:r>
            <w:r>
              <w:rPr>
                <w:highlight w:val="white"/>
                <w:shd w:val="clear" w:color="auto" w:fill="ffffff"/>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highlight w:val="white"/>
              </w:rPr>
            </w:pPr>
            <w:r>
              <w:rPr>
                <w:highlight w:val="white"/>
              </w:rPr>
            </w:r>
            <w:hyperlink r:id="rId109" w:tooltip="https://ivf.tatarstan.ru/programma-proizvoditelsnot-truda.htm" w:history="1">
              <w:r>
                <w:rPr>
                  <w:rStyle w:val="710"/>
                  <w:rFonts w:ascii="Times New Roman" w:hAnsi="Times New Roman"/>
                  <w:sz w:val="12"/>
                  <w:szCs w:val="12"/>
                  <w:highlight w:val="white"/>
                  <w:shd w:val="clear" w:color="auto" w:fill="81d41a"/>
                </w:rPr>
                <w:t xml:space="preserve">https://ivf.tatarstan.ru/programma-proizvoditelsnot-truda.htm</w:t>
              </w:r>
            </w:hyperlink>
            <w:r>
              <w:rPr>
                <w:highlight w:val="white"/>
              </w:rPr>
            </w:r>
            <w:r>
              <w:rPr>
                <w:highlight w:val="white"/>
              </w:rPr>
            </w:r>
          </w:p>
          <w:p>
            <w:pPr>
              <w:pStyle w:val="677"/>
              <w:jc w:val="center"/>
              <w:spacing w:before="0" w:after="0" w:line="240" w:lineRule="auto"/>
              <w:widowControl w:val="off"/>
              <w:rPr>
                <w:rFonts w:ascii="Times New Roman" w:hAnsi="Times New Roman"/>
                <w:sz w:val="12"/>
                <w:szCs w:val="12"/>
                <w:highlight w:val="white"/>
                <w:shd w:val="clear" w:color="auto" w:fill="81d41a"/>
              </w:rPr>
            </w:pPr>
            <w:r>
              <w:rPr>
                <w:rFonts w:ascii="Times New Roman" w:hAnsi="Times New Roman"/>
                <w:sz w:val="12"/>
                <w:szCs w:val="12"/>
                <w:highlight w:val="white"/>
                <w:shd w:val="clear" w:color="auto" w:fill="81d41a"/>
              </w:rPr>
            </w:r>
            <w:r>
              <w:rPr>
                <w:rFonts w:ascii="Times New Roman" w:hAnsi="Times New Roman"/>
                <w:sz w:val="12"/>
                <w:szCs w:val="12"/>
                <w:highlight w:val="white"/>
                <w:shd w:val="clear" w:color="auto" w:fill="81d41a"/>
              </w:rPr>
            </w:r>
            <w:r>
              <w:rPr>
                <w:rFonts w:ascii="Times New Roman" w:hAnsi="Times New Roman"/>
                <w:sz w:val="12"/>
                <w:szCs w:val="12"/>
                <w:highlight w:val="white"/>
                <w:shd w:val="clear" w:color="auto" w:fill="81d41a"/>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highlight w:val="white"/>
              </w:rPr>
            </w:pPr>
            <w:r>
              <w:rPr>
                <w:rFonts w:ascii="Times New Roman" w:hAnsi="Times New Roman" w:cs="Times New Roman"/>
                <w:sz w:val="24"/>
                <w:szCs w:val="24"/>
                <w:highlight w:val="white"/>
              </w:rPr>
              <w:t xml:space="preserve">Обучение на Фабрике производственных и офисных процессов</w:t>
            </w:r>
            <w:r>
              <w:rPr>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highlight w:val="white"/>
              </w:rPr>
            </w:pPr>
            <w:r>
              <w:rPr>
                <w:rFonts w:ascii="Times New Roman" w:hAnsi="Times New Roman" w:cs="Times New Roman"/>
                <w:sz w:val="24"/>
                <w:szCs w:val="24"/>
                <w:highlight w:val="white"/>
              </w:rPr>
              <w:t xml:space="preserve">Региональный центр компетенций в сфере производительности труда Республики Татарстан – РЦК РТ</w:t>
            </w:r>
            <w:r>
              <w:rPr>
                <w:highlight w:val="white"/>
              </w:rPr>
            </w:r>
          </w:p>
          <w:p>
            <w:pPr>
              <w:pStyle w:val="677"/>
              <w:jc w:val="center"/>
              <w:spacing w:before="0" w:after="0" w:line="240" w:lineRule="auto"/>
              <w:widowControl w:val="off"/>
              <w:rPr>
                <w:highlight w:val="white"/>
              </w:rPr>
            </w:pPr>
            <w:r>
              <w:rPr>
                <w:rFonts w:ascii="Times New Roman" w:hAnsi="Times New Roman" w:cs="Times New Roman"/>
                <w:sz w:val="24"/>
                <w:szCs w:val="24"/>
                <w:highlight w:val="white"/>
              </w:rPr>
              <w:t xml:space="preserve">(ГАУ «ЦЭТ РТ»)</w:t>
            </w:r>
            <w:r>
              <w:rPr>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highlight w:val="white"/>
              </w:rPr>
            </w:pPr>
            <w:r>
              <w:rPr>
                <w:rFonts w:ascii="Times New Roman" w:hAnsi="Times New Roman" w:cs="Times New Roman"/>
                <w:sz w:val="24"/>
                <w:szCs w:val="24"/>
                <w:highlight w:val="white"/>
              </w:rPr>
              <w:t xml:space="preserve">Федеральный проект</w:t>
            </w:r>
            <w:r>
              <w:rPr>
                <w:highlight w:val="white"/>
              </w:rPr>
            </w:r>
          </w:p>
          <w:p>
            <w:pPr>
              <w:pStyle w:val="677"/>
              <w:jc w:val="center"/>
              <w:spacing w:before="0" w:after="0" w:line="240" w:lineRule="auto"/>
              <w:widowControl w:val="off"/>
              <w:rPr>
                <w:highlight w:val="white"/>
              </w:rPr>
            </w:pPr>
            <w:r>
              <w:rPr>
                <w:rFonts w:ascii="Times New Roman" w:hAnsi="Times New Roman" w:cs="Times New Roman"/>
                <w:sz w:val="24"/>
                <w:szCs w:val="24"/>
                <w:highlight w:val="white"/>
              </w:rPr>
              <w:t xml:space="preserve">Производительность труда»</w:t>
            </w:r>
            <w:r>
              <w:rPr>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highlight w:val="white"/>
              </w:rPr>
            </w:pPr>
            <w:r>
              <w:rPr>
                <w:highlight w:val="white"/>
              </w:rPr>
            </w:r>
            <w:hyperlink r:id="rId110" w:tooltip="https://ppt.tatarstan.ru/fabrika-protsessov.htm" w:history="1">
              <w:r>
                <w:rPr>
                  <w:rStyle w:val="710"/>
                  <w:rFonts w:ascii="Times New Roman" w:hAnsi="Times New Roman"/>
                  <w:sz w:val="12"/>
                  <w:szCs w:val="12"/>
                  <w:highlight w:val="white"/>
                  <w:shd w:val="clear" w:color="auto" w:fill="81d41a"/>
                </w:rPr>
                <w:t xml:space="preserve">https://ppt.tatarstan.ru/fabrika-protsessov.htm</w:t>
              </w:r>
            </w:hyperlink>
            <w:r>
              <w:rPr>
                <w:highlight w:val="white"/>
              </w:rPr>
            </w:r>
            <w:r>
              <w:rPr>
                <w:highlight w:val="white"/>
              </w:rPr>
            </w:r>
          </w:p>
          <w:p>
            <w:pPr>
              <w:pStyle w:val="677"/>
              <w:jc w:val="center"/>
              <w:spacing w:before="0" w:after="0" w:line="240" w:lineRule="auto"/>
              <w:widowControl w:val="off"/>
              <w:rPr>
                <w:rFonts w:ascii="Times New Roman" w:hAnsi="Times New Roman" w:cs="Times New Roman"/>
                <w:sz w:val="12"/>
                <w:szCs w:val="12"/>
                <w:highlight w:val="white"/>
                <w:shd w:val="clear" w:color="auto" w:fill="81d41a"/>
              </w:rPr>
            </w:pPr>
            <w:r>
              <w:rPr>
                <w:rFonts w:ascii="Times New Roman" w:hAnsi="Times New Roman" w:cs="Times New Roman"/>
                <w:sz w:val="12"/>
                <w:szCs w:val="12"/>
                <w:highlight w:val="white"/>
                <w:shd w:val="clear" w:color="auto" w:fill="81d41a"/>
              </w:rPr>
            </w:r>
            <w:r>
              <w:rPr>
                <w:rFonts w:ascii="Times New Roman" w:hAnsi="Times New Roman" w:cs="Times New Roman"/>
                <w:sz w:val="12"/>
                <w:szCs w:val="12"/>
                <w:highlight w:val="white"/>
                <w:shd w:val="clear" w:color="auto" w:fill="81d41a"/>
              </w:rPr>
            </w:r>
            <w:r>
              <w:rPr>
                <w:rFonts w:ascii="Times New Roman" w:hAnsi="Times New Roman" w:cs="Times New Roman"/>
                <w:sz w:val="12"/>
                <w:szCs w:val="12"/>
                <w:highlight w:val="white"/>
                <w:shd w:val="clear" w:color="auto" w:fill="81d41a"/>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highlight w:val="white"/>
              </w:rPr>
            </w:pPr>
            <w:r>
              <w:rPr>
                <w:rFonts w:ascii="Times New Roman" w:hAnsi="Times New Roman" w:cs="Times New Roman"/>
                <w:sz w:val="24"/>
                <w:szCs w:val="24"/>
                <w:highlight w:val="white"/>
              </w:rPr>
              <w:t xml:space="preserve">Экспертная поддержка РЦК РТ по реализации проектов по повышению производительности труда</w:t>
            </w:r>
            <w:r>
              <w:rPr>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highlight w:val="white"/>
              </w:rPr>
            </w:pPr>
            <w:r>
              <w:rPr>
                <w:rFonts w:ascii="Times New Roman" w:hAnsi="Times New Roman" w:cs="Times New Roman"/>
                <w:sz w:val="24"/>
                <w:szCs w:val="24"/>
                <w:highlight w:val="white"/>
              </w:rPr>
              <w:t xml:space="preserve">Региональный центр компетенций в сфере производительности труда Республики Татарстан – РЦК РТ</w:t>
            </w:r>
            <w:r>
              <w:rPr>
                <w:highlight w:val="white"/>
              </w:rPr>
            </w:r>
          </w:p>
          <w:p>
            <w:pPr>
              <w:pStyle w:val="677"/>
              <w:jc w:val="center"/>
              <w:spacing w:before="0" w:after="0" w:line="240" w:lineRule="auto"/>
              <w:widowControl w:val="off"/>
              <w:rPr>
                <w:highlight w:val="white"/>
              </w:rPr>
            </w:pPr>
            <w:r>
              <w:rPr>
                <w:rFonts w:ascii="Times New Roman" w:hAnsi="Times New Roman" w:cs="Times New Roman"/>
                <w:sz w:val="24"/>
                <w:szCs w:val="24"/>
                <w:highlight w:val="white"/>
              </w:rPr>
              <w:t xml:space="preserve">(ГАУ «ЦЭТ РТ»)</w:t>
            </w:r>
            <w:r>
              <w:rPr>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highlight w:val="white"/>
              </w:rPr>
            </w:pPr>
            <w:r>
              <w:rPr>
                <w:rFonts w:ascii="Times New Roman" w:hAnsi="Times New Roman" w:cs="Times New Roman"/>
                <w:sz w:val="24"/>
                <w:szCs w:val="24"/>
                <w:highlight w:val="white"/>
              </w:rPr>
              <w:t xml:space="preserve">Федеральный проект</w:t>
            </w:r>
            <w:r>
              <w:rPr>
                <w:highlight w:val="white"/>
              </w:rPr>
            </w:r>
          </w:p>
          <w:p>
            <w:pPr>
              <w:pStyle w:val="677"/>
              <w:jc w:val="center"/>
              <w:spacing w:before="0" w:after="0" w:line="240" w:lineRule="auto"/>
              <w:widowControl w:val="off"/>
              <w:rPr>
                <w:highlight w:val="white"/>
              </w:rPr>
            </w:pPr>
            <w:r>
              <w:rPr>
                <w:rFonts w:ascii="Times New Roman" w:hAnsi="Times New Roman" w:cs="Times New Roman"/>
                <w:sz w:val="24"/>
                <w:szCs w:val="24"/>
                <w:highlight w:val="white"/>
              </w:rPr>
              <w:t xml:space="preserve">«Производительность труда»</w:t>
            </w:r>
            <w:r>
              <w:rPr>
                <w:highlight w:val="white"/>
              </w:rPr>
            </w:r>
          </w:p>
          <w:p>
            <w:pPr>
              <w:pStyle w:val="677"/>
              <w:jc w:val="center"/>
              <w:spacing w:before="0" w:after="0" w:line="240" w:lineRule="auto"/>
              <w:widowControl w:val="off"/>
              <w:rPr>
                <w:highlight w:val="white"/>
              </w:rPr>
            </w:pPr>
            <w:r>
              <w:rPr>
                <w:rFonts w:ascii="Times New Roman" w:hAnsi="Times New Roman" w:cs="Times New Roman"/>
                <w:sz w:val="24"/>
                <w:szCs w:val="24"/>
                <w:highlight w:val="white"/>
              </w:rPr>
              <w:t xml:space="preserve">постановление Кабинета Министров Республики Татарстан</w:t>
            </w:r>
            <w:r>
              <w:rPr>
                <w:highlight w:val="white"/>
              </w:rPr>
            </w:r>
          </w:p>
          <w:p>
            <w:pPr>
              <w:pStyle w:val="677"/>
              <w:jc w:val="center"/>
              <w:spacing w:before="0" w:after="0" w:line="240" w:lineRule="auto"/>
              <w:widowControl w:val="off"/>
              <w:rPr>
                <w:rFonts w:ascii="Times New Roman" w:hAnsi="Times New Roman" w:cs="Times New Roman"/>
                <w:szCs w:val="24"/>
                <w:highlight w:val="white"/>
              </w:rPr>
            </w:pPr>
            <w:r>
              <w:rPr>
                <w:rFonts w:ascii="Times New Roman" w:hAnsi="Times New Roman" w:cs="Times New Roman"/>
                <w:sz w:val="24"/>
                <w:szCs w:val="24"/>
                <w:highlight w:val="white"/>
              </w:rPr>
              <w:t xml:space="preserve">от 31.10.2013 № 823 «Об утверждении государственной программы Республики Татарстан «Экономическое развитие и инновационная экономика Республики Татарстан»</w:t>
            </w:r>
            <w:r>
              <w:rPr>
                <w:rFonts w:ascii="Times New Roman" w:hAnsi="Times New Roman" w:cs="Times New Roman"/>
                <w:szCs w:val="24"/>
                <w:highlight w:val="white"/>
              </w:rPr>
            </w:r>
            <w:r>
              <w:rPr>
                <w:rFonts w:ascii="Times New Roman" w:hAnsi="Times New Roman" w:cs="Times New Roman"/>
                <w:szCs w:val="24"/>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highlight w:val="white"/>
              </w:rPr>
            </w:pPr>
            <w:r>
              <w:rPr>
                <w:highlight w:val="white"/>
              </w:rPr>
            </w:r>
            <w:hyperlink r:id="rId111" w:tooltip="https://xn--b1aedfedwqbdfbnzkf0oe.xn--p1ai/" w:history="1">
              <w:r>
                <w:rPr>
                  <w:rStyle w:val="710"/>
                  <w:rFonts w:ascii="Times New Roman" w:hAnsi="Times New Roman"/>
                  <w:sz w:val="12"/>
                  <w:szCs w:val="12"/>
                  <w:highlight w:val="white"/>
                  <w:shd w:val="clear" w:color="auto" w:fill="81d41a"/>
                </w:rPr>
                <w:t xml:space="preserve">https://xn--b1aedfedwqbdfbnzkf0oe.xn--p1ai/</w:t>
              </w:r>
            </w:hyperlink>
            <w:r>
              <w:rPr>
                <w:highlight w:val="white"/>
              </w:rPr>
            </w:r>
            <w:r>
              <w:rPr>
                <w:highlight w:val="white"/>
              </w:rPr>
            </w:r>
          </w:p>
          <w:p>
            <w:pPr>
              <w:pStyle w:val="677"/>
              <w:jc w:val="center"/>
              <w:spacing w:before="0" w:after="0" w:line="240" w:lineRule="auto"/>
              <w:widowControl w:val="off"/>
              <w:rPr>
                <w:highlight w:val="white"/>
              </w:rPr>
            </w:pPr>
            <w:r>
              <w:rPr>
                <w:highlight w:val="white"/>
              </w:rPr>
            </w:r>
            <w:hyperlink r:id="rId112" w:tooltip="https://ppt.tatarstan.ru/" w:history="1">
              <w:r>
                <w:rPr>
                  <w:rStyle w:val="710"/>
                  <w:rFonts w:ascii="Times New Roman" w:hAnsi="Times New Roman"/>
                  <w:sz w:val="12"/>
                  <w:szCs w:val="12"/>
                  <w:highlight w:val="white"/>
                  <w:shd w:val="clear" w:color="auto" w:fill="81d41a"/>
                </w:rPr>
                <w:t xml:space="preserve">https://ppt.tatarstan.ru/</w:t>
              </w:r>
            </w:hyperlink>
            <w:r>
              <w:rPr>
                <w:highlight w:val="white"/>
              </w:rPr>
            </w:r>
            <w:r>
              <w:rPr>
                <w:highlight w:val="white"/>
              </w:rPr>
            </w:r>
          </w:p>
          <w:p>
            <w:pPr>
              <w:pStyle w:val="677"/>
              <w:jc w:val="center"/>
              <w:spacing w:before="0" w:after="0" w:line="240" w:lineRule="auto"/>
              <w:widowControl w:val="off"/>
              <w:rPr>
                <w:rFonts w:ascii="Times New Roman" w:hAnsi="Times New Roman"/>
                <w:sz w:val="12"/>
                <w:szCs w:val="12"/>
                <w:highlight w:val="white"/>
                <w:shd w:val="clear" w:color="auto" w:fill="81d41a"/>
              </w:rPr>
            </w:pPr>
            <w:r>
              <w:rPr>
                <w:rFonts w:ascii="Times New Roman" w:hAnsi="Times New Roman"/>
                <w:sz w:val="12"/>
                <w:szCs w:val="12"/>
                <w:highlight w:val="white"/>
                <w:shd w:val="clear" w:color="auto" w:fill="81d41a"/>
              </w:rPr>
            </w:r>
            <w:r>
              <w:rPr>
                <w:rFonts w:ascii="Times New Roman" w:hAnsi="Times New Roman"/>
                <w:sz w:val="12"/>
                <w:szCs w:val="12"/>
                <w:highlight w:val="white"/>
                <w:shd w:val="clear" w:color="auto" w:fill="81d41a"/>
              </w:rPr>
            </w:r>
            <w:r>
              <w:rPr>
                <w:rFonts w:ascii="Times New Roman" w:hAnsi="Times New Roman"/>
                <w:sz w:val="12"/>
                <w:szCs w:val="12"/>
                <w:highlight w:val="white"/>
                <w:shd w:val="clear" w:color="auto" w:fill="81d41a"/>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highlight w:val="white"/>
              </w:rPr>
            </w:pPr>
            <w:r>
              <w:rPr>
                <w:rFonts w:ascii="Times New Roman" w:hAnsi="Times New Roman" w:cs="Times New Roman"/>
                <w:sz w:val="24"/>
                <w:szCs w:val="24"/>
                <w:highlight w:val="white"/>
              </w:rPr>
              <w:t xml:space="preserve">Обучение сотрудников предприятий на сайте производительность.рф (электронные курсы)</w:t>
            </w:r>
            <w:r>
              <w:rPr>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АНО «Федеральный центр компетенций в сфере производительности труда»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highlight w:val="white"/>
              </w:rPr>
            </w:pPr>
            <w:r>
              <w:rPr>
                <w:highlight w:val="white"/>
              </w:rPr>
            </w:r>
            <w:r>
              <w:rPr>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highlight w:val="white"/>
              </w:rPr>
            </w:pPr>
            <w:r>
              <w:rPr>
                <w:rFonts w:ascii="Times New Roman" w:hAnsi="Times New Roman" w:cs="Times New Roman"/>
                <w:sz w:val="24"/>
                <w:szCs w:val="24"/>
                <w:highlight w:val="white"/>
              </w:rPr>
              <w:t xml:space="preserve">Федеральный проект</w:t>
            </w:r>
            <w:r>
              <w:rPr>
                <w:highlight w:val="white"/>
              </w:rPr>
            </w:r>
          </w:p>
          <w:p>
            <w:pPr>
              <w:pStyle w:val="677"/>
              <w:jc w:val="center"/>
              <w:spacing w:before="0" w:after="0" w:line="240" w:lineRule="auto"/>
              <w:widowControl w:val="off"/>
              <w:rPr>
                <w:highlight w:val="white"/>
              </w:rPr>
            </w:pP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«Производительность труда»</w:t>
            </w:r>
            <w:r>
              <w:rPr>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highlight w:val="white"/>
              </w:rPr>
            </w:pPr>
            <w:r>
              <w:rPr>
                <w:highlight w:val="white"/>
              </w:rPr>
            </w:r>
            <w:hyperlink r:id="rId113" w:tooltip="https://производительность.рф/projectmembers/education/" w:history="1">
              <w:r>
                <w:rPr>
                  <w:rStyle w:val="710"/>
                  <w:rFonts w:ascii="Times New Roman" w:hAnsi="Times New Roman"/>
                  <w:sz w:val="12"/>
                  <w:szCs w:val="12"/>
                  <w:highlight w:val="white"/>
                  <w:shd w:val="clear" w:color="auto" w:fill="81d41a"/>
                </w:rPr>
                <w:t xml:space="preserve">https://производительность.рф/projectmembers/education/</w:t>
              </w:r>
            </w:hyperlink>
            <w:r>
              <w:rPr>
                <w:highlight w:val="white"/>
              </w:rPr>
            </w:r>
            <w:r>
              <w:rPr>
                <w:highlight w:val="white"/>
              </w:rPr>
            </w:r>
          </w:p>
          <w:p>
            <w:pPr>
              <w:pStyle w:val="677"/>
              <w:jc w:val="center"/>
              <w:spacing w:before="0" w:after="0" w:line="240" w:lineRule="auto"/>
              <w:widowControl w:val="off"/>
              <w:rPr>
                <w:rFonts w:ascii="Times New Roman" w:hAnsi="Times New Roman"/>
                <w:sz w:val="12"/>
                <w:szCs w:val="12"/>
                <w:highlight w:val="white"/>
                <w:shd w:val="clear" w:color="auto" w:fill="81d41a"/>
              </w:rPr>
            </w:pPr>
            <w:r>
              <w:rPr>
                <w:rFonts w:ascii="Times New Roman" w:hAnsi="Times New Roman"/>
                <w:sz w:val="12"/>
                <w:szCs w:val="12"/>
                <w:highlight w:val="white"/>
                <w:shd w:val="clear" w:color="auto" w:fill="81d41a"/>
              </w:rPr>
            </w:r>
            <w:r>
              <w:rPr>
                <w:rFonts w:ascii="Times New Roman" w:hAnsi="Times New Roman"/>
                <w:sz w:val="12"/>
                <w:szCs w:val="12"/>
                <w:highlight w:val="white"/>
                <w:shd w:val="clear" w:color="auto" w:fill="81d41a"/>
              </w:rPr>
            </w:r>
            <w:r>
              <w:rPr>
                <w:rFonts w:ascii="Times New Roman" w:hAnsi="Times New Roman"/>
                <w:sz w:val="12"/>
                <w:szCs w:val="12"/>
                <w:highlight w:val="white"/>
                <w:shd w:val="clear" w:color="auto" w:fill="81d41a"/>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highlight w:val="white"/>
              </w:rPr>
            </w:pPr>
            <w:r>
              <w:rPr>
                <w:rFonts w:ascii="Times New Roman" w:hAnsi="Times New Roman" w:cs="Times New Roman"/>
                <w:sz w:val="24"/>
                <w:szCs w:val="24"/>
                <w:highlight w:val="white"/>
              </w:rPr>
              <w:t xml:space="preserve">Обучение руководителей предприятий по программе «Лидеры производительности»</w:t>
            </w:r>
            <w:r>
              <w:rPr>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Всероссийская академия внешней торговли Минэкономразвития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highlight w:val="white"/>
              </w:rPr>
            </w:pPr>
            <w:r>
              <w:rPr>
                <w:rFonts w:ascii="Times New Roman" w:hAnsi="Times New Roman" w:cs="Times New Roman"/>
                <w:sz w:val="24"/>
                <w:szCs w:val="24"/>
                <w:highlight w:val="white"/>
              </w:rPr>
              <w:t xml:space="preserve">Федеральный проект</w:t>
            </w:r>
            <w:r>
              <w:rPr>
                <w:highlight w:val="white"/>
              </w:rPr>
            </w:r>
          </w:p>
          <w:p>
            <w:pPr>
              <w:pStyle w:val="677"/>
              <w:jc w:val="center"/>
              <w:spacing w:before="0" w:after="0" w:line="240" w:lineRule="auto"/>
              <w:widowControl w:val="off"/>
              <w:rPr>
                <w:highlight w:val="white"/>
              </w:rPr>
            </w:pPr>
            <w:r>
              <w:rPr>
                <w:rFonts w:ascii="Times New Roman" w:hAnsi="Times New Roman" w:cs="Times New Roman"/>
                <w:sz w:val="24"/>
                <w:szCs w:val="24"/>
                <w:highlight w:val="white"/>
              </w:rPr>
              <w:t xml:space="preserve">«Производительность труда»</w:t>
            </w:r>
            <w:r>
              <w:rPr>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highlight w:val="white"/>
              </w:rPr>
            </w:pPr>
            <w:r>
              <w:rPr>
                <w:highlight w:val="white"/>
              </w:rPr>
            </w:r>
            <w:hyperlink r:id="rId114" w:tooltip="https://liderypro.ru/program/" w:history="1">
              <w:r>
                <w:rPr>
                  <w:rStyle w:val="710"/>
                  <w:rFonts w:ascii="Times New Roman" w:hAnsi="Times New Roman"/>
                  <w:sz w:val="12"/>
                  <w:szCs w:val="12"/>
                  <w:highlight w:val="white"/>
                  <w:shd w:val="clear" w:color="auto" w:fill="81d41a"/>
                </w:rPr>
                <w:t xml:space="preserve">https://liderypro.ru/program/</w:t>
              </w:r>
            </w:hyperlink>
            <w:r>
              <w:rPr>
                <w:highlight w:val="white"/>
              </w:rPr>
            </w:r>
            <w:r>
              <w:rPr>
                <w:highlight w:val="white"/>
              </w:rPr>
            </w:r>
          </w:p>
          <w:p>
            <w:pPr>
              <w:pStyle w:val="677"/>
              <w:jc w:val="center"/>
              <w:spacing w:before="0" w:after="0" w:line="240" w:lineRule="auto"/>
              <w:widowControl w:val="off"/>
              <w:rPr>
                <w:rFonts w:ascii="Times New Roman" w:hAnsi="Times New Roman"/>
                <w:sz w:val="12"/>
                <w:szCs w:val="12"/>
                <w:highlight w:val="white"/>
                <w:shd w:val="clear" w:color="auto" w:fill="81d41a"/>
              </w:rPr>
            </w:pPr>
            <w:r>
              <w:rPr>
                <w:rFonts w:ascii="Times New Roman" w:hAnsi="Times New Roman"/>
                <w:sz w:val="12"/>
                <w:szCs w:val="12"/>
                <w:highlight w:val="white"/>
                <w:shd w:val="clear" w:color="auto" w:fill="81d41a"/>
              </w:rPr>
            </w:r>
            <w:r>
              <w:rPr>
                <w:rFonts w:ascii="Times New Roman" w:hAnsi="Times New Roman"/>
                <w:sz w:val="12"/>
                <w:szCs w:val="12"/>
                <w:highlight w:val="white"/>
                <w:shd w:val="clear" w:color="auto" w:fill="81d41a"/>
              </w:rPr>
            </w:r>
            <w:r>
              <w:rPr>
                <w:rFonts w:ascii="Times New Roman" w:hAnsi="Times New Roman"/>
                <w:sz w:val="12"/>
                <w:szCs w:val="12"/>
                <w:highlight w:val="white"/>
                <w:shd w:val="clear" w:color="auto" w:fill="81d41a"/>
              </w:rPr>
            </w:r>
          </w:p>
          <w:p>
            <w:pPr>
              <w:pStyle w:val="677"/>
              <w:jc w:val="center"/>
              <w:spacing w:before="0" w:after="0" w:line="240" w:lineRule="auto"/>
              <w:widowControl w:val="off"/>
              <w:rPr>
                <w:rFonts w:ascii="Times New Roman" w:hAnsi="Times New Roman"/>
                <w:sz w:val="12"/>
                <w:szCs w:val="12"/>
                <w:highlight w:val="white"/>
                <w:shd w:val="clear" w:color="auto" w:fill="81d41a"/>
              </w:rPr>
            </w:pPr>
            <w:r>
              <w:rPr>
                <w:rFonts w:ascii="Times New Roman" w:hAnsi="Times New Roman"/>
                <w:sz w:val="12"/>
                <w:szCs w:val="12"/>
                <w:highlight w:val="white"/>
                <w:shd w:val="clear" w:color="auto" w:fill="81d41a"/>
              </w:rPr>
            </w:r>
            <w:r>
              <w:rPr>
                <w:rFonts w:ascii="Times New Roman" w:hAnsi="Times New Roman"/>
                <w:sz w:val="12"/>
                <w:szCs w:val="12"/>
                <w:highlight w:val="white"/>
                <w:shd w:val="clear" w:color="auto" w:fill="81d41a"/>
              </w:rPr>
            </w:r>
            <w:r>
              <w:rPr>
                <w:rFonts w:ascii="Times New Roman" w:hAnsi="Times New Roman"/>
                <w:sz w:val="12"/>
                <w:szCs w:val="12"/>
                <w:highlight w:val="white"/>
                <w:shd w:val="clear" w:color="auto" w:fill="81d41a"/>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Обучение по программе «Акселератор экспортного роста»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highlight w:val="white"/>
              </w:rPr>
            </w:pPr>
            <w:r>
              <w:rPr>
                <w:rFonts w:ascii="Times New Roman" w:hAnsi="Times New Roman" w:cs="Times New Roman"/>
                <w:sz w:val="24"/>
                <w:szCs w:val="24"/>
                <w:highlight w:val="white"/>
              </w:rPr>
              <w:t xml:space="preserve">Школа экспорта Российского экспортного центра</w:t>
            </w:r>
            <w:r>
              <w:rPr>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highlight w:val="white"/>
              </w:rPr>
            </w:pPr>
            <w:r>
              <w:rPr>
                <w:rFonts w:ascii="Times New Roman" w:hAnsi="Times New Roman" w:cs="Times New Roman"/>
                <w:sz w:val="24"/>
                <w:szCs w:val="24"/>
                <w:highlight w:val="white"/>
              </w:rPr>
              <w:t xml:space="preserve">Федеральный проект</w:t>
            </w:r>
            <w:r>
              <w:rPr>
                <w:highlight w:val="white"/>
              </w:rPr>
            </w:r>
          </w:p>
          <w:p>
            <w:pPr>
              <w:pStyle w:val="677"/>
              <w:jc w:val="center"/>
              <w:spacing w:before="0" w:after="0" w:line="240" w:lineRule="auto"/>
              <w:widowControl w:val="off"/>
              <w:rPr>
                <w:highlight w:val="white"/>
              </w:rPr>
            </w:pPr>
            <w:r>
              <w:rPr>
                <w:rFonts w:ascii="Times New Roman" w:hAnsi="Times New Roman" w:cs="Times New Roman"/>
                <w:sz w:val="24"/>
                <w:szCs w:val="24"/>
                <w:highlight w:val="white"/>
              </w:rPr>
              <w:t xml:space="preserve">«Производительность труда»</w:t>
            </w:r>
            <w:r>
              <w:rPr>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highlight w:val="white"/>
              </w:rPr>
            </w:pPr>
            <w:r>
              <w:rPr>
                <w:highlight w:val="white"/>
              </w:rPr>
              <w:fldChar w:fldCharType="begin"/>
            </w:r>
            <w:r>
              <w:rPr>
                <w:rStyle w:val="710"/>
                <w:rFonts w:ascii="Times New Roman" w:hAnsi="Times New Roman"/>
                <w:sz w:val="12"/>
                <w:szCs w:val="12"/>
                <w:highlight w:val="white"/>
                <w:shd w:val="clear" w:color="auto" w:fill="81d41a"/>
              </w:rPr>
              <w:instrText xml:space="preserve"> HYPERLINK "https://exportedu.ru/acceleration" \l "_blank"</w:instrText>
            </w:r>
            <w:r>
              <w:rPr>
                <w:rStyle w:val="710"/>
                <w:rFonts w:ascii="Times New Roman" w:hAnsi="Times New Roman"/>
                <w:sz w:val="12"/>
                <w:szCs w:val="12"/>
                <w:highlight w:val="white"/>
                <w:shd w:val="clear" w:color="auto" w:fill="81d41a"/>
              </w:rPr>
              <w:fldChar w:fldCharType="separate"/>
            </w:r>
            <w:r>
              <w:rPr>
                <w:rStyle w:val="710"/>
                <w:rFonts w:ascii="Times New Roman" w:hAnsi="Times New Roman"/>
                <w:sz w:val="12"/>
                <w:szCs w:val="12"/>
                <w:highlight w:val="white"/>
                <w:shd w:val="clear" w:color="auto" w:fill="81d41a"/>
              </w:rPr>
              <w:t xml:space="preserve">https://exportedu.ru/acceleration#accelerator</w:t>
            </w:r>
            <w:r>
              <w:rPr>
                <w:rStyle w:val="710"/>
                <w:rFonts w:ascii="Times New Roman" w:hAnsi="Times New Roman"/>
                <w:sz w:val="12"/>
                <w:szCs w:val="12"/>
                <w:highlight w:val="white"/>
                <w:shd w:val="clear" w:color="auto" w:fill="81d41a"/>
              </w:rPr>
              <w:fldChar w:fldCharType="end"/>
            </w:r>
            <w:r>
              <w:rPr>
                <w:highlight w:val="white"/>
              </w:rPr>
            </w:r>
          </w:p>
          <w:p>
            <w:pPr>
              <w:pStyle w:val="677"/>
              <w:jc w:val="center"/>
              <w:spacing w:before="0" w:after="0" w:line="240" w:lineRule="auto"/>
              <w:widowControl w:val="off"/>
              <w:rPr>
                <w:rFonts w:ascii="Times New Roman" w:hAnsi="Times New Roman" w:cs="Times New Roman"/>
                <w:sz w:val="12"/>
                <w:szCs w:val="12"/>
                <w:highlight w:val="white"/>
                <w:shd w:val="clear" w:color="auto" w:fill="81d41a"/>
              </w:rPr>
            </w:pPr>
            <w:r>
              <w:rPr>
                <w:rFonts w:ascii="Times New Roman" w:hAnsi="Times New Roman" w:cs="Times New Roman"/>
                <w:sz w:val="12"/>
                <w:szCs w:val="12"/>
                <w:highlight w:val="white"/>
                <w:shd w:val="clear" w:color="auto" w:fill="81d41a"/>
              </w:rPr>
            </w:r>
            <w:r>
              <w:rPr>
                <w:rFonts w:ascii="Times New Roman" w:hAnsi="Times New Roman" w:cs="Times New Roman"/>
                <w:sz w:val="12"/>
                <w:szCs w:val="12"/>
                <w:highlight w:val="white"/>
                <w:shd w:val="clear" w:color="auto" w:fill="81d41a"/>
              </w:rPr>
            </w:r>
            <w:r>
              <w:rPr>
                <w:rFonts w:ascii="Times New Roman" w:hAnsi="Times New Roman" w:cs="Times New Roman"/>
                <w:sz w:val="12"/>
                <w:szCs w:val="12"/>
                <w:highlight w:val="white"/>
                <w:shd w:val="clear" w:color="auto" w:fill="81d41a"/>
              </w:rPr>
            </w:r>
          </w:p>
          <w:p>
            <w:pPr>
              <w:pStyle w:val="677"/>
              <w:jc w:val="center"/>
              <w:spacing w:before="0" w:after="0" w:line="240" w:lineRule="auto"/>
              <w:widowControl w:val="off"/>
              <w:rPr>
                <w:rFonts w:ascii="Times New Roman" w:hAnsi="Times New Roman" w:cs="Times New Roman"/>
                <w:sz w:val="12"/>
                <w:szCs w:val="12"/>
                <w:highlight w:val="white"/>
                <w:shd w:val="clear" w:color="auto" w:fill="81d41a"/>
              </w:rPr>
            </w:pPr>
            <w:r>
              <w:rPr>
                <w:rFonts w:ascii="Times New Roman" w:hAnsi="Times New Roman" w:cs="Times New Roman"/>
                <w:sz w:val="12"/>
                <w:szCs w:val="12"/>
                <w:highlight w:val="white"/>
                <w:shd w:val="clear" w:color="auto" w:fill="81d41a"/>
              </w:rPr>
            </w:r>
            <w:r>
              <w:rPr>
                <w:rFonts w:ascii="Times New Roman" w:hAnsi="Times New Roman" w:cs="Times New Roman"/>
                <w:sz w:val="12"/>
                <w:szCs w:val="12"/>
                <w:highlight w:val="white"/>
                <w:shd w:val="clear" w:color="auto" w:fill="81d41a"/>
              </w:rPr>
            </w:r>
            <w:r>
              <w:rPr>
                <w:rFonts w:ascii="Times New Roman" w:hAnsi="Times New Roman" w:cs="Times New Roman"/>
                <w:sz w:val="12"/>
                <w:szCs w:val="12"/>
                <w:highlight w:val="white"/>
                <w:shd w:val="clear" w:color="auto" w:fill="81d41a"/>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Грант на внедрение российских ИТ-решений</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фонд развития информационных технологий</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w:t>
            </w:r>
            <w:r>
              <w:rPr>
                <w:rFonts w:ascii="Times New Roman" w:hAnsi="Times New Roman" w:cs="Times New Roman"/>
                <w:sz w:val="24"/>
                <w:szCs w:val="24"/>
                <w:highlight w:val="white"/>
              </w:rPr>
              <w:t xml:space="preserve">ельства РФ от 03.05.2019 № 550 «Об утверждении Правил предоставления субсидии из федерального бюджета Российскому фонду развития информационных технологий на поддержку проектов по разработке и внедрению российских решений в сфере информационных технологий»</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highlight w:val="white"/>
              </w:rPr>
            </w:pPr>
            <w:r>
              <w:rPr>
                <w:highlight w:val="white"/>
              </w:rPr>
            </w:r>
            <w:hyperlink r:id="rId115" w:tooltip="https://рфрит.рф/support-measure/grants/grant-na-vnedrenie-rossiiskii-it-reshenii/" w:history="1">
              <w:r>
                <w:rPr>
                  <w:rStyle w:val="710"/>
                  <w:rFonts w:ascii="Times New Roman" w:hAnsi="Times New Roman" w:cs="Times New Roman"/>
                  <w:sz w:val="12"/>
                  <w:szCs w:val="12"/>
                  <w:highlight w:val="white"/>
                </w:rPr>
                <w:t xml:space="preserve">https://рфрит.рф/support-measure/grants/grant-na-vnedrenie-rossiiskii-it-reshenii/</w:t>
              </w:r>
            </w:hyperlink>
            <w:r>
              <w:rPr>
                <w:highlight w:val="white"/>
              </w:rPr>
            </w:r>
            <w:r>
              <w:rPr>
                <w:highlight w:val="white"/>
              </w:rPr>
            </w:r>
          </w:p>
          <w:p>
            <w:pPr>
              <w:pStyle w:val="677"/>
              <w:jc w:val="center"/>
              <w:spacing w:before="0" w:after="0" w:line="240" w:lineRule="auto"/>
              <w:widowControl w:val="off"/>
              <w:rPr>
                <w:highlight w:val="white"/>
              </w:rPr>
            </w:pPr>
            <w:r>
              <w:rPr>
                <w:highlight w:val="white"/>
              </w:rPr>
            </w:r>
            <w:hyperlink r:id="rId116" w:tooltip="https://производительность.рф/projectmembers/grantovye-konkursy/" w:history="1">
              <w:r>
                <w:rPr>
                  <w:rStyle w:val="710"/>
                  <w:rFonts w:ascii="Times New Roman" w:hAnsi="Times New Roman" w:cs="Times New Roman"/>
                  <w:sz w:val="12"/>
                  <w:szCs w:val="12"/>
                  <w:highlight w:val="white"/>
                </w:rPr>
                <w:t xml:space="preserve">https://производительность.рф/projectmembers/grantovye-konkursy/</w:t>
              </w:r>
            </w:hyperlink>
            <w:r>
              <w:rPr>
                <w:highlight w:val="white"/>
              </w:rPr>
            </w:r>
            <w:r>
              <w:rPr>
                <w:highlight w:val="white"/>
              </w:rPr>
            </w:r>
          </w:p>
          <w:p>
            <w:pPr>
              <w:pStyle w:val="677"/>
              <w:jc w:val="center"/>
              <w:spacing w:before="0" w:after="0" w:line="240" w:lineRule="auto"/>
              <w:widowControl w:val="off"/>
              <w:rPr>
                <w:highlight w:val="white"/>
              </w:rPr>
            </w:pPr>
            <w:r>
              <w:rPr>
                <w:highlight w:val="white"/>
              </w:rPr>
            </w:r>
            <w:hyperlink r:id="rId117" w:tooltip="https://invest.economy.gov.ru/grant-na-vnedrenie-rossiyskih-it-resheniy/regulations" w:history="1">
              <w:r>
                <w:rPr>
                  <w:rStyle w:val="710"/>
                  <w:rFonts w:ascii="Times New Roman" w:hAnsi="Times New Roman" w:cs="Times New Roman"/>
                  <w:sz w:val="12"/>
                  <w:szCs w:val="12"/>
                  <w:highlight w:val="white"/>
                </w:rPr>
                <w:t xml:space="preserve">https://invest.economy.gov.ru/grant-na-vnedrenie-rossiyskih-it-resheniy/regulations</w:t>
              </w:r>
            </w:hyperlink>
            <w:r>
              <w:rPr>
                <w:highlight w:val="white"/>
              </w:rPr>
            </w:r>
            <w:r>
              <w:rPr>
                <w:highlight w:val="white"/>
              </w:rPr>
            </w:r>
          </w:p>
          <w:p>
            <w:pPr>
              <w:pStyle w:val="677"/>
              <w:jc w:val="center"/>
              <w:spacing w:before="0" w:after="0" w:line="240" w:lineRule="auto"/>
              <w:widowControl w:val="off"/>
              <w:rPr>
                <w:highlight w:val="white"/>
              </w:rPr>
            </w:pPr>
            <w:r>
              <w:rPr>
                <w:highlight w:val="white"/>
              </w:rPr>
            </w:r>
            <w:hyperlink r:id="rId118" w:tooltip="https://gisp.gov.ru/nmp/measure/12446565" w:history="1">
              <w:r>
                <w:rPr>
                  <w:rStyle w:val="710"/>
                  <w:rFonts w:ascii="Times New Roman" w:hAnsi="Times New Roman" w:cs="Times New Roman"/>
                  <w:sz w:val="12"/>
                  <w:szCs w:val="12"/>
                  <w:highlight w:val="white"/>
                </w:rPr>
                <w:t xml:space="preserve">https://gisp.gov.ru/nmp/measure/12446565</w:t>
              </w:r>
            </w:hyperlink>
            <w:r>
              <w:rPr>
                <w:highlight w:val="white"/>
              </w:rPr>
            </w:r>
            <w:r>
              <w:rPr>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highlight w:val="white"/>
              </w:rPr>
            </w:pPr>
            <w:r>
              <w:rPr>
                <w:rStyle w:val="710"/>
                <w:rFonts w:ascii="Times New Roman" w:hAnsi="Times New Roman" w:cs="Times New Roman"/>
                <w:color w:val="auto"/>
                <w:sz w:val="12"/>
                <w:szCs w:val="12"/>
                <w:highlight w:val="white"/>
              </w:rPr>
              <w:br/>
            </w:r>
            <w:r>
              <w:rPr>
                <w:highlight w:val="white"/>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748"/>
              <w:numPr>
                <w:ilvl w:val="0"/>
                <w:numId w:val="1"/>
              </w:numPr>
              <w:contextualSpacing/>
              <w:jc w:val="center"/>
              <w:spacing w:before="0" w:after="0" w:line="240" w:lineRule="auto"/>
              <w:widowControl w:val="off"/>
              <w:rPr>
                <w:rFonts w:ascii="Times New Roman" w:hAnsi="Times New Roman"/>
                <w:sz w:val="24"/>
                <w:szCs w:val="24"/>
                <w:highlight w:val="white"/>
              </w:rPr>
            </w:pPr>
            <w:r>
              <w:rPr>
                <w:rFonts w:ascii="Times New Roman" w:hAnsi="Times New Roman" w:cs="Times New Roman"/>
                <w:b/>
                <w:sz w:val="24"/>
                <w:szCs w:val="24"/>
                <w:highlight w:val="white"/>
              </w:rPr>
              <w:t xml:space="preserve">Стимулирование инвестиционной активности.</w:t>
            </w:r>
            <w:r>
              <w:rPr>
                <w:rFonts w:ascii="Times New Roman" w:hAnsi="Times New Roman"/>
                <w:sz w:val="24"/>
                <w:szCs w:val="24"/>
                <w:highlight w:val="white"/>
              </w:rPr>
            </w:r>
            <w:r>
              <w:rPr>
                <w:rFonts w:ascii="Times New Roman" w:hAnsi="Times New Roman"/>
                <w:sz w:val="24"/>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СПИК 2.0</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16.07.2020 № 1048 «Об утверждении правил заключения, изменения и расторжения специальных инвестиционных контрактов»</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119" w:tooltip="https://frprf.ru/navigator-gospodderzhky/spik_main/" w:history="1">
              <w:r>
                <w:rPr>
                  <w:rStyle w:val="710"/>
                  <w:rFonts w:ascii="Times New Roman" w:hAnsi="Times New Roman" w:cs="Times New Roman"/>
                  <w:sz w:val="12"/>
                  <w:szCs w:val="12"/>
                  <w:highlight w:val="white"/>
                </w:rPr>
                <w:t xml:space="preserve">https://frprf.ru/navigator-gospodderzhky/spik_main/</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20" w:tooltip="https://gisp.gov.ru/nmp/measure/10511015" w:history="1">
              <w:r>
                <w:rPr>
                  <w:rStyle w:val="710"/>
                  <w:rFonts w:ascii="Times New Roman" w:hAnsi="Times New Roman" w:cs="Times New Roman"/>
                  <w:sz w:val="12"/>
                  <w:szCs w:val="12"/>
                  <w:highlight w:val="white"/>
                </w:rPr>
                <w:t xml:space="preserve">https://gisp.gov.ru/nmp/measure/10511015</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СПИК 1.0</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16.07.2015 № 708 «О специальных инвестиционных контрактах для отдельных отраслей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21" w:tooltip="https://frprf.ru/navigator-gospodderzhky/spik-1-0/" w:history="1">
              <w:r>
                <w:rPr>
                  <w:rStyle w:val="710"/>
                  <w:rFonts w:ascii="Times New Roman" w:hAnsi="Times New Roman" w:cs="Times New Roman"/>
                  <w:sz w:val="12"/>
                  <w:szCs w:val="12"/>
                  <w:highlight w:val="white"/>
                </w:rPr>
                <w:t xml:space="preserve">https://frprf.ru/navigator-gospodderzhky/spik-1-0/</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Льготное кредитование организаций, реализующих инвестиционные проекты, направленные на производство приоритетной промышленной продукции (кластерная инвестиционная платформа)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22.02.2023 № 295 «О государственной поддержке организаций,</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реализующих инвестиционные проекты,</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направленные на производство приоритетной продукции»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24-64132-01596-Р от 24.07.2024</w:t>
            </w: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22" w:tooltip="https://frprf.ru/navigator-gospodderzhky/kip/" w:history="1">
              <w:r>
                <w:rPr>
                  <w:rStyle w:val="710"/>
                  <w:rFonts w:ascii="Times New Roman" w:hAnsi="Times New Roman" w:cs="Times New Roman"/>
                  <w:sz w:val="12"/>
                  <w:szCs w:val="12"/>
                  <w:highlight w:val="white"/>
                </w:rPr>
                <w:t xml:space="preserve">https://frprf.ru/navigator-gospodderzhky/kip/</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23" w:tooltip="https://gisp.gov.ru/support-measures/list/12448166/" w:history="1">
              <w:r>
                <w:rPr>
                  <w:rStyle w:val="710"/>
                  <w:rFonts w:ascii="Times New Roman" w:hAnsi="Times New Roman" w:cs="Times New Roman"/>
                  <w:sz w:val="12"/>
                  <w:szCs w:val="12"/>
                  <w:highlight w:val="white"/>
                </w:rPr>
                <w:t xml:space="preserve">https://gisp.gov.ru/support-measures/list/12448166/</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Поддержка субъектов Российской Федерации, имеющих право на получение государственной поддержки в форме субсидий на возмещение затрат на создание инфраструктуры индустриальных парков, технопарков и ОЭЗ</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30.10.2014 № 1119 «Об отборе субъектов Российской Федерации, имеющих право на получ</w:t>
            </w:r>
            <w:r>
              <w:rPr>
                <w:rFonts w:ascii="Times New Roman" w:hAnsi="Times New Roman" w:cs="Times New Roman"/>
                <w:sz w:val="24"/>
                <w:szCs w:val="24"/>
                <w:highlight w:val="white"/>
              </w:rPr>
              <w:t xml:space="preserve">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особых экономических зон»</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24" w:tooltip="https://gisp.gov.ru/support-measures/list/7782674/" w:history="1">
              <w:r>
                <w:rPr>
                  <w:rStyle w:val="710"/>
                  <w:rFonts w:ascii="Times New Roman" w:hAnsi="Times New Roman" w:cs="Times New Roman"/>
                  <w:sz w:val="12"/>
                  <w:szCs w:val="12"/>
                  <w:highlight w:val="white"/>
                </w:rPr>
                <w:t xml:space="preserve">https://gisp.gov.ru/support-measures/list/7782674/</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color w:val="auto"/>
                <w:highlight w:val="white"/>
              </w:rPr>
            </w:pPr>
            <w:r>
              <w:rPr>
                <w:rFonts w:ascii="Times New Roman" w:hAnsi="Times New Roman" w:cs="Times New Roman"/>
                <w:sz w:val="24"/>
                <w:szCs w:val="24"/>
                <w:highlight w:val="white"/>
              </w:rPr>
              <w:t xml:space="preserve">Субсидии на возмещение затрат участникам промышленных технопарков при реализации </w:t>
            </w:r>
            <w:r>
              <w:rPr>
                <w:rFonts w:ascii="Times New Roman" w:hAnsi="Times New Roman" w:cs="Times New Roman"/>
                <w:color w:val="auto"/>
                <w:sz w:val="24"/>
                <w:szCs w:val="24"/>
                <w:highlight w:val="white"/>
              </w:rPr>
              <w:t xml:space="preserve">совместных проектов</w:t>
            </w:r>
            <w:r>
              <w:rPr>
                <w:color w:val="auto"/>
                <w:highlight w:val="white"/>
              </w:rPr>
            </w:r>
            <w:r>
              <w:rPr>
                <w:color w:val="auto"/>
                <w:highlight w:val="white"/>
              </w:rPr>
            </w:r>
          </w:p>
          <w:p>
            <w:pPr>
              <w:pStyle w:val="677"/>
              <w:spacing w:before="0" w:after="160"/>
              <w:widowControl w:val="off"/>
              <w:rPr>
                <w:color w:val="auto"/>
                <w:highlight w:val="white"/>
              </w:rPr>
            </w:pPr>
            <w:r>
              <w:rPr>
                <w:color w:val="auto"/>
                <w:highlight w:val="white"/>
              </w:rPr>
            </w:r>
            <w:r>
              <w:rPr>
                <w:color w:val="auto"/>
                <w:highlight w:val="white"/>
              </w:rPr>
            </w:r>
            <w:r>
              <w:rPr>
                <w:color w:val="auto"/>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19.09.2022 № 1659 «Об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w:t>
            </w:r>
            <w:r>
              <w:rPr>
                <w:rFonts w:ascii="Times New Roman" w:hAnsi="Times New Roman" w:cs="Times New Roman"/>
                <w:sz w:val="24"/>
                <w:szCs w:val="24"/>
                <w:highlight w:val="white"/>
              </w:rPr>
              <w:t xml:space="preserve">проектов создания, развития и (или) модернизации объектов инфраструктуры промышленных технопарков в сфере электронной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rStyle w:val="710"/>
                <w:rFonts w:ascii="Times New Roman" w:hAnsi="Times New Roman" w:cs="Times New Roman"/>
                <w:sz w:val="12"/>
                <w:szCs w:val="12"/>
                <w:highlight w:val="white"/>
              </w:rPr>
              <w:t xml:space="preserve">https://gisp.gov.ru/nmp/measure/12448141</w:t>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Субсидии на уплату процентов по кредитам, привлеченным в рамках реализации комплексных инвестиционных проектов </w:t>
            </w: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p>
            <w:pPr>
              <w:pStyle w:val="677"/>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Постановление Правительства РФ от 03.01.2014 № 3 «Об утверждении Правил предоставления субсидий из федерального бюджета </w:t>
            </w:r>
            <w:r>
              <w:rPr>
                <w:rFonts w:ascii="Times New Roman" w:hAnsi="Times New Roman" w:cs="Times New Roman"/>
                <w:sz w:val="24"/>
                <w:szCs w:val="24"/>
                <w:highlight w:val="white"/>
              </w:rPr>
              <w:t xml:space="preserve">российским организациям на возмещение части затрат на уплату процентов по кредитам и (или) выплату купонного дохода по облигациям, привлеченным в рамках реализации комплексных инвестиционных проектов по приоритетным направлениям гражданской промышленности»</w:t>
            </w: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p>
            <w:pPr>
              <w:pStyle w:val="677"/>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14:ligatures w14:val="none"/>
              </w:rPr>
            </w:pPr>
            <w:r>
              <w:rPr>
                <w:rStyle w:val="710"/>
                <w:rFonts w:ascii="Times New Roman" w:hAnsi="Times New Roman" w:cs="Times New Roman"/>
                <w:sz w:val="12"/>
                <w:szCs w:val="12"/>
                <w:highlight w:val="white"/>
              </w:rPr>
              <w:t xml:space="preserve">https://gisp.gov.ru/nmp/measure/6476161</w:t>
            </w:r>
            <w:r>
              <w:rPr>
                <w:rFonts w:ascii="Times New Roman" w:hAnsi="Times New Roman" w:cs="Times New Roman"/>
                <w:sz w:val="12"/>
                <w:szCs w:val="12"/>
                <w:highlight w:val="white"/>
                <w14:ligatures w14:val="none"/>
              </w:rPr>
            </w:r>
            <w:r>
              <w:rPr>
                <w:rFonts w:ascii="Times New Roman" w:hAnsi="Times New Roman" w:cs="Times New Roman"/>
                <w:sz w:val="12"/>
                <w:szCs w:val="12"/>
                <w:highlight w:val="white"/>
                <w14:ligatures w14:val="non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Финансирование проектов от ВЭБ.РФ</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ВЭБ.РФ</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lang w:val="en-US"/>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125" w:tooltip="https://вэб.рф/biznesu/finansirovaniye-proyektov/promyshlennost-vysokikh-peredelov/" w:history="1">
              <w:r>
                <w:rPr>
                  <w:rStyle w:val="710"/>
                  <w:rFonts w:ascii="Times New Roman" w:hAnsi="Times New Roman" w:cs="Times New Roman"/>
                  <w:sz w:val="12"/>
                  <w:szCs w:val="12"/>
                  <w:highlight w:val="white"/>
                  <w:lang w:val="en-US"/>
                </w:rPr>
                <w:t xml:space="preserve">https://</w:t>
              </w:r>
              <w:r>
                <w:rPr>
                  <w:rStyle w:val="710"/>
                  <w:rFonts w:ascii="Times New Roman" w:hAnsi="Times New Roman" w:cs="Times New Roman"/>
                  <w:sz w:val="12"/>
                  <w:szCs w:val="12"/>
                  <w:highlight w:val="white"/>
                </w:rPr>
                <w:t xml:space="preserve">вэб</w:t>
              </w:r>
              <w:r>
                <w:rPr>
                  <w:rStyle w:val="710"/>
                  <w:rFonts w:ascii="Times New Roman" w:hAnsi="Times New Roman" w:cs="Times New Roman"/>
                  <w:sz w:val="12"/>
                  <w:szCs w:val="12"/>
                  <w:highlight w:val="white"/>
                  <w:lang w:val="en-US"/>
                </w:rPr>
                <w:t xml:space="preserve">.</w:t>
              </w:r>
              <w:r>
                <w:rPr>
                  <w:rStyle w:val="710"/>
                  <w:rFonts w:ascii="Times New Roman" w:hAnsi="Times New Roman" w:cs="Times New Roman"/>
                  <w:sz w:val="12"/>
                  <w:szCs w:val="12"/>
                  <w:highlight w:val="white"/>
                </w:rPr>
                <w:t xml:space="preserve">рф</w:t>
              </w:r>
              <w:r>
                <w:rPr>
                  <w:rStyle w:val="710"/>
                  <w:rFonts w:ascii="Times New Roman" w:hAnsi="Times New Roman" w:cs="Times New Roman"/>
                  <w:sz w:val="12"/>
                  <w:szCs w:val="12"/>
                  <w:highlight w:val="white"/>
                  <w:lang w:val="en-US"/>
                </w:rPr>
                <w:t xml:space="preserve">/biznesu/finansirovaniye-proyektov/promyshlennost-vysokikh-peredelov/</w:t>
              </w:r>
            </w:hyperlink>
            <w:r>
              <w:rPr>
                <w:rStyle w:val="710"/>
                <w:rFonts w:ascii="Times New Roman" w:hAnsi="Times New Roman" w:cs="Times New Roman"/>
                <w:sz w:val="12"/>
                <w:szCs w:val="12"/>
                <w:highlight w:val="white"/>
                <w:lang w:val="en-US"/>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26" w:tooltip="https://gisp.gov.ru/nmp/measure/9181489" w:history="1">
              <w:r>
                <w:rPr>
                  <w:rStyle w:val="710"/>
                  <w:rFonts w:ascii="Times New Roman" w:hAnsi="Times New Roman" w:cs="Times New Roman"/>
                  <w:sz w:val="12"/>
                  <w:szCs w:val="12"/>
                  <w:highlight w:val="white"/>
                  <w:lang w:val="en-US"/>
                </w:rPr>
                <w:t xml:space="preserve">https://gisp.gov.ru/nmp/measure/9181489</w:t>
              </w:r>
            </w:hyperlink>
            <w:r>
              <w:rPr>
                <w:rFonts w:ascii="Times New Roman" w:hAnsi="Times New Roman" w:cs="Times New Roman"/>
                <w:sz w:val="12"/>
                <w:szCs w:val="12"/>
                <w:highlight w:val="white"/>
                <w:lang w:val="en-US"/>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lang w:val="en-US"/>
              </w:rPr>
            </w:r>
            <w:r>
              <w:rPr>
                <w:rFonts w:ascii="Times New Roman" w:hAnsi="Times New Roman" w:cs="Times New Roman"/>
                <w:sz w:val="12"/>
                <w:szCs w:val="12"/>
                <w:highlight w:val="white"/>
                <w:lang w:val="en-US"/>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lang w:val="en-US"/>
              </w:rPr>
            </w:r>
            <w:r>
              <w:rPr>
                <w:rFonts w:ascii="Times New Roman" w:hAnsi="Times New Roman" w:cs="Times New Roman"/>
                <w:sz w:val="12"/>
                <w:szCs w:val="12"/>
                <w:highlight w:val="white"/>
                <w:lang w:val="en-US"/>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«Фабрика проектного финансирования», в том числе предоставление поручительств по проектам технологического</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суверенитета и проектам структурной адаптации экономики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Российской Федерации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ВЭБ.РФ</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15.02.2018 № 158 «О программе «Фабрика проектного финансирования»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27" w:tooltip="https://вэб.рф/biznesu/fabrika-proektnogo-finansirovaniya/" w:history="1">
              <w:r>
                <w:rPr>
                  <w:rStyle w:val="710"/>
                  <w:rFonts w:ascii="Times New Roman" w:hAnsi="Times New Roman" w:cs="Times New Roman"/>
                  <w:sz w:val="12"/>
                  <w:szCs w:val="12"/>
                  <w:highlight w:val="white"/>
                  <w:lang w:val="en-US"/>
                </w:rPr>
                <w:t xml:space="preserve">https</w:t>
              </w:r>
              <w:r>
                <w:rPr>
                  <w:rStyle w:val="710"/>
                  <w:rFonts w:ascii="Times New Roman" w:hAnsi="Times New Roman" w:cs="Times New Roman"/>
                  <w:sz w:val="12"/>
                  <w:szCs w:val="12"/>
                  <w:highlight w:val="white"/>
                </w:rPr>
                <w:t xml:space="preserve">://вэб.рф/</w:t>
              </w:r>
              <w:r>
                <w:rPr>
                  <w:rStyle w:val="710"/>
                  <w:rFonts w:ascii="Times New Roman" w:hAnsi="Times New Roman" w:cs="Times New Roman"/>
                  <w:sz w:val="12"/>
                  <w:szCs w:val="12"/>
                  <w:highlight w:val="white"/>
                  <w:lang w:val="en-US"/>
                </w:rPr>
                <w:t xml:space="preserve">biznesu</w:t>
              </w:r>
              <w:r>
                <w:rPr>
                  <w:rStyle w:val="710"/>
                  <w:rFonts w:ascii="Times New Roman" w:hAnsi="Times New Roman" w:cs="Times New Roman"/>
                  <w:sz w:val="12"/>
                  <w:szCs w:val="12"/>
                  <w:highlight w:val="white"/>
                </w:rPr>
                <w:t xml:space="preserve">/</w:t>
              </w:r>
              <w:r>
                <w:rPr>
                  <w:rStyle w:val="710"/>
                  <w:rFonts w:ascii="Times New Roman" w:hAnsi="Times New Roman" w:cs="Times New Roman"/>
                  <w:sz w:val="12"/>
                  <w:szCs w:val="12"/>
                  <w:highlight w:val="white"/>
                  <w:lang w:val="en-US"/>
                </w:rPr>
                <w:t xml:space="preserve">fabrika</w:t>
              </w:r>
              <w:r>
                <w:rPr>
                  <w:rStyle w:val="710"/>
                  <w:rFonts w:ascii="Times New Roman" w:hAnsi="Times New Roman" w:cs="Times New Roman"/>
                  <w:sz w:val="12"/>
                  <w:szCs w:val="12"/>
                  <w:highlight w:val="white"/>
                </w:rPr>
                <w:t xml:space="preserve">-</w:t>
              </w:r>
              <w:r>
                <w:rPr>
                  <w:rStyle w:val="710"/>
                  <w:rFonts w:ascii="Times New Roman" w:hAnsi="Times New Roman" w:cs="Times New Roman"/>
                  <w:sz w:val="12"/>
                  <w:szCs w:val="12"/>
                  <w:highlight w:val="white"/>
                  <w:lang w:val="en-US"/>
                </w:rPr>
                <w:t xml:space="preserve">proektnogo</w:t>
              </w:r>
              <w:r>
                <w:rPr>
                  <w:rStyle w:val="710"/>
                  <w:rFonts w:ascii="Times New Roman" w:hAnsi="Times New Roman" w:cs="Times New Roman"/>
                  <w:sz w:val="12"/>
                  <w:szCs w:val="12"/>
                  <w:highlight w:val="white"/>
                </w:rPr>
                <w:t xml:space="preserve">-</w:t>
              </w:r>
              <w:r>
                <w:rPr>
                  <w:rStyle w:val="710"/>
                  <w:rFonts w:ascii="Times New Roman" w:hAnsi="Times New Roman" w:cs="Times New Roman"/>
                  <w:sz w:val="12"/>
                  <w:szCs w:val="12"/>
                  <w:highlight w:val="white"/>
                  <w:lang w:val="en-US"/>
                </w:rPr>
                <w:t xml:space="preserve">finansirovaniya</w:t>
              </w:r>
              <w:r>
                <w:rPr>
                  <w:rStyle w:val="710"/>
                  <w:rFonts w:ascii="Times New Roman" w:hAnsi="Times New Roman" w:cs="Times New Roman"/>
                  <w:sz w:val="12"/>
                  <w:szCs w:val="12"/>
                  <w:highlight w:val="white"/>
                </w:rPr>
                <w:t xml:space="preserve">/</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28" w:tooltip="https://invest.economy.gov.ru/fabrika-proektnogo-finansirovaniya" w:history="1">
              <w:r>
                <w:rPr>
                  <w:rStyle w:val="710"/>
                  <w:rFonts w:ascii="Times New Roman" w:hAnsi="Times New Roman" w:cs="Times New Roman"/>
                  <w:sz w:val="12"/>
                  <w:szCs w:val="12"/>
                  <w:highlight w:val="white"/>
                </w:rPr>
                <w:t xml:space="preserve">https://invest.economy.gov.ru/fabrika-proektnogo-finansirovaniya</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29" w:tooltip="http://government.ru/news/50346/" w:history="1">
              <w:r>
                <w:rPr>
                  <w:rStyle w:val="710"/>
                  <w:rFonts w:ascii="Times New Roman" w:hAnsi="Times New Roman" w:cs="Times New Roman"/>
                  <w:sz w:val="12"/>
                  <w:szCs w:val="12"/>
                  <w:highlight w:val="white"/>
                </w:rPr>
                <w:t xml:space="preserve">http://government.ru/news/50346/</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30" w:tooltip="https://gisp.gov.ru/nmp/measure/12446927" w:history="1">
              <w:r>
                <w:rPr>
                  <w:rStyle w:val="710"/>
                  <w:rFonts w:ascii="Times New Roman" w:hAnsi="Times New Roman" w:cs="Times New Roman"/>
                  <w:sz w:val="12"/>
                  <w:szCs w:val="12"/>
                  <w:highlight w:val="white"/>
                </w:rPr>
                <w:t xml:space="preserve">https://gisp.gov.ru/nmp/measure/12446927</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Льготное кредитование инвестпроектов в моногородах</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ВЭБ.РФ</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28.12.2021 № 2517 «Об утверждении Правил предоставления субсидии из федерального бюджета в виде имуществе</w:t>
            </w:r>
            <w:r>
              <w:rPr>
                <w:rFonts w:ascii="Times New Roman" w:hAnsi="Times New Roman" w:cs="Times New Roman"/>
                <w:sz w:val="24"/>
                <w:szCs w:val="24"/>
                <w:highlight w:val="white"/>
              </w:rPr>
              <w:t xml:space="preserve">нного взноса Российской Федерации в государственную корпорацию развития «ВЭБ.РФ» на реализацию проектов развития монопрофильных муниципальных образований и о внесении изменений в Меморандум о финансовой политике государственной корпорации развития «ВЭБ.РФ»</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31" w:tooltip="https://вэб.рф/podderzhka-monogorodov/index.php?sphrase_id=2756783" w:history="1">
              <w:r>
                <w:rPr>
                  <w:rStyle w:val="710"/>
                  <w:rFonts w:ascii="Times New Roman" w:hAnsi="Times New Roman" w:cs="Times New Roman"/>
                  <w:sz w:val="12"/>
                  <w:szCs w:val="12"/>
                  <w:highlight w:val="white"/>
                </w:rPr>
                <w:t xml:space="preserve">https://вэб.рф/podderzhka-monogorodov/index.php?sphrase_id=2756783</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32" w:tooltip="https://invest.economy.gov.ru/lgotnoe-kreditovanie-v-monogorodah/regulations" w:history="1">
              <w:r>
                <w:rPr>
                  <w:rStyle w:val="710"/>
                  <w:rFonts w:ascii="Times New Roman" w:hAnsi="Times New Roman" w:cs="Times New Roman"/>
                  <w:sz w:val="12"/>
                  <w:szCs w:val="12"/>
                  <w:highlight w:val="white"/>
                </w:rPr>
                <w:t xml:space="preserve">https://invest.economy.gov.ru/lgotnoe-kreditovanie-v-monogorodah/regulations</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33" w:tooltip="https://gisp.gov.ru/nmp/measure/12448072" w:history="1">
              <w:r>
                <w:rPr>
                  <w:rStyle w:val="710"/>
                  <w:rFonts w:ascii="Times New Roman" w:hAnsi="Times New Roman" w:cs="Times New Roman"/>
                  <w:sz w:val="12"/>
                  <w:szCs w:val="12"/>
                  <w:highlight w:val="white"/>
                </w:rPr>
                <w:t xml:space="preserve">https://gisp.gov.ru/nmp/measure/12448072</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Соглашения о защите и поощрении капиталовложений</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Минэкономразвития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Федеральный закон от 01.04.2020 № 69-ФЗ «О защите и поощрении капиталовложений в Российской Федерации»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13.09.2022 № 1602 «О соглашениях о защите и поощрении капиталовложений»</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34" w:tooltip="http://government.ru/news/46511/" w:history="1">
              <w:r>
                <w:rPr>
                  <w:rStyle w:val="710"/>
                  <w:rFonts w:ascii="Times New Roman" w:hAnsi="Times New Roman" w:cs="Times New Roman"/>
                  <w:sz w:val="12"/>
                  <w:szCs w:val="12"/>
                  <w:highlight w:val="white"/>
                </w:rPr>
                <w:t xml:space="preserve">http://government.ru/news/46511/</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135" w:tooltip="https://invest.economy.gov.ru/soglashenie-o-zashchite-i-pooshchrenii-kapitalovlozhenij" w:history="1">
              <w:r>
                <w:rPr>
                  <w:rStyle w:val="710"/>
                  <w:rFonts w:ascii="Times New Roman" w:hAnsi="Times New Roman" w:cs="Times New Roman"/>
                  <w:sz w:val="12"/>
                  <w:szCs w:val="12"/>
                  <w:highlight w:val="white"/>
                </w:rPr>
                <w:t xml:space="preserve">https://invest.economy.gov.ru/soglashenie-o-zashchite-i-pooshchrenii-kapitalovlozhenij</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36" w:tooltip="https://gisp.gov.ru/nmp/measure/12447926" w:history="1">
              <w:r>
                <w:rPr>
                  <w:rStyle w:val="710"/>
                  <w:rFonts w:ascii="Times New Roman" w:hAnsi="Times New Roman" w:cs="Times New Roman"/>
                  <w:sz w:val="12"/>
                  <w:szCs w:val="12"/>
                  <w:highlight w:val="white"/>
                </w:rPr>
                <w:t xml:space="preserve">https://gisp.gov.ru/nmp/measure/12447926</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highlight w:val="white"/>
                <w:shd w:val="clear" w:color="auto" w:fill="dde8cb"/>
              </w:rPr>
            </w:pPr>
            <w:r>
              <w:rPr>
                <w:rFonts w:ascii="Times New Roman" w:hAnsi="Times New Roman" w:cs="Times New Roman"/>
                <w:sz w:val="24"/>
                <w:szCs w:val="24"/>
                <w:highlight w:val="white"/>
                <w:shd w:val="clear" w:color="auto" w:fill="dde8cb"/>
              </w:rPr>
              <w:t xml:space="preserve">Льготы ОЭЗ,</w:t>
            </w:r>
            <w:r>
              <w:rPr>
                <w:highlight w:val="white"/>
                <w:shd w:val="clear" w:color="auto" w:fill="dde8cb"/>
              </w:rPr>
            </w:r>
            <w:r>
              <w:rPr>
                <w:highlight w:val="white"/>
                <w:shd w:val="clear" w:color="auto" w:fill="dde8cb"/>
              </w:rPr>
            </w:r>
          </w:p>
          <w:p>
            <w:pPr>
              <w:pStyle w:val="677"/>
              <w:jc w:val="center"/>
              <w:spacing w:before="0" w:after="0" w:line="240" w:lineRule="auto"/>
              <w:widowControl w:val="off"/>
              <w:rPr>
                <w:highlight w:val="white"/>
                <w:shd w:val="clear" w:color="auto" w:fill="dde8cb"/>
              </w:rPr>
            </w:pPr>
            <w:r>
              <w:rPr>
                <w:rFonts w:ascii="Times New Roman" w:hAnsi="Times New Roman" w:cs="Times New Roman"/>
                <w:sz w:val="24"/>
                <w:szCs w:val="24"/>
                <w:highlight w:val="white"/>
                <w:shd w:val="clear" w:color="auto" w:fill="dde8cb"/>
              </w:rPr>
              <w:t xml:space="preserve">льготы ТОР</w:t>
            </w:r>
            <w:r>
              <w:rPr>
                <w:highlight w:val="white"/>
                <w:shd w:val="clear" w:color="auto" w:fill="dde8cb"/>
              </w:rPr>
            </w:r>
            <w:r>
              <w:rPr>
                <w:highlight w:val="white"/>
                <w:shd w:val="clear" w:color="auto" w:fill="dde8cb"/>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Минэкономразвития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Федеральный закон от 22.07.2005 № 116-ФЗ «Об особых экономических зонах в Российской Федерации»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lang w:val="ru-RU" w:eastAsia="en-US" w:bidi="ar-SA"/>
              </w:rPr>
              <w:t xml:space="preserve">Федеральный закон от 29.12.2014 № 473-ФЗ </w:t>
              <w:br/>
              <w:t xml:space="preserve">«О территориях опережающего развития в Российской Федерации»</w:t>
            </w: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37" w:tooltip="https://invest.economy.gov.ru/osobye-ehkonomicheskie-zony?query=&amp;supportType=4&amp;limit=8&amp;offset=0" w:history="1">
              <w:r>
                <w:rPr>
                  <w:rStyle w:val="710"/>
                  <w:rFonts w:ascii="Times New Roman" w:hAnsi="Times New Roman" w:cs="Times New Roman"/>
                  <w:sz w:val="12"/>
                  <w:szCs w:val="12"/>
                  <w:highlight w:val="white"/>
                </w:rPr>
                <w:t xml:space="preserve">https://invest.economy.gov.ru/osobye-ehkonomicheskie-zony?query=&amp;supportType=4&amp;limit=8&amp;offset=0</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38" w:tooltip="https://alabuga.ru/ru/" w:history="1">
              <w:r>
                <w:rPr>
                  <w:rStyle w:val="710"/>
                  <w:rFonts w:ascii="Times New Roman" w:hAnsi="Times New Roman" w:cs="Times New Roman"/>
                  <w:sz w:val="12"/>
                  <w:szCs w:val="12"/>
                  <w:highlight w:val="white"/>
                </w:rPr>
                <w:t xml:space="preserve">https://alabuga.ru/ru/</w:t>
              </w:r>
            </w:hyperlink>
            <w:r>
              <w:rPr>
                <w:rFonts w:ascii="Times New Roman" w:hAnsi="Times New Roman" w:cs="Times New Roman"/>
                <w:sz w:val="12"/>
                <w:szCs w:val="12"/>
                <w:highlight w:val="white"/>
              </w:rPr>
              <w:t xml:space="preserve"> </w:t>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39" w:tooltip="https://sez-innopolis.ru/" w:history="1">
              <w:r>
                <w:rPr>
                  <w:rStyle w:val="710"/>
                  <w:rFonts w:ascii="Times New Roman" w:hAnsi="Times New Roman" w:cs="Times New Roman"/>
                  <w:sz w:val="12"/>
                  <w:szCs w:val="12"/>
                  <w:highlight w:val="white"/>
                </w:rPr>
                <w:t xml:space="preserve">https://sez-innopolis.ru/</w:t>
              </w:r>
            </w:hyperlink>
            <w:r>
              <w:rPr>
                <w:rFonts w:ascii="Times New Roman" w:hAnsi="Times New Roman" w:cs="Times New Roman"/>
                <w:sz w:val="12"/>
                <w:szCs w:val="12"/>
                <w:highlight w:val="white"/>
              </w:rPr>
              <w:t xml:space="preserve"> </w:t>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Style w:val="710"/>
                <w:rFonts w:ascii="Times New Roman" w:hAnsi="Times New Roman" w:cs="Times New Roman"/>
                <w:sz w:val="12"/>
                <w:szCs w:val="12"/>
                <w:highlight w:val="white"/>
              </w:rPr>
              <w:t xml:space="preserve">https://nabchelny.ru/company/1445</w:t>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Style w:val="710"/>
                <w:rFonts w:ascii="Times New Roman" w:hAnsi="Times New Roman" w:cs="Times New Roman"/>
                <w:sz w:val="12"/>
                <w:szCs w:val="12"/>
                <w:highlight w:val="white"/>
              </w:rPr>
              <w:t xml:space="preserve">https://e-nkama.ru/raion/toinvestors/toser-nizhnekamsk/?clear_cache=Y</w:t>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Style w:val="710"/>
                <w:rFonts w:ascii="Times New Roman" w:hAnsi="Times New Roman" w:cs="Times New Roman"/>
                <w:sz w:val="12"/>
                <w:szCs w:val="12"/>
                <w:highlight w:val="white"/>
              </w:rPr>
              <w:t xml:space="preserve">https://zelenodolsk.tatarstan.ru/toser.htm</w:t>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Style w:val="710"/>
                <w:rFonts w:ascii="Times New Roman" w:hAnsi="Times New Roman" w:cs="Times New Roman"/>
                <w:sz w:val="12"/>
                <w:szCs w:val="12"/>
                <w:highlight w:val="white"/>
              </w:rPr>
              <w:t xml:space="preserve">https://chistopol.tatarstan.ru/toser-chistopol.htm</w:t>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Style w:val="710"/>
                <w:rFonts w:ascii="Times New Roman" w:hAnsi="Times New Roman" w:cs="Times New Roman"/>
                <w:sz w:val="12"/>
                <w:szCs w:val="12"/>
                <w:highlight w:val="white"/>
              </w:rPr>
              <w:t xml:space="preserve">https://mendeleevsk.tatarstan.ru/o-toser-mendeleevsk.htm</w:t>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Программа финансирования инвестиционных проектов для развития внутреннего и въездного туризма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Минэкономразвития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экономического развития РФ о порядке предоставления субсидии № 23-61781-01201-Р от 01.03.2024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rStyle w:val="710"/>
                <w:rFonts w:ascii="Times New Roman" w:hAnsi="Times New Roman" w:cs="Times New Roman"/>
                <w:sz w:val="12"/>
                <w:szCs w:val="12"/>
                <w:highlight w:val="white"/>
              </w:rPr>
              <w:t xml:space="preserve">https://gisp.gov.ru/nmp/measure/12448563</w:t>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Программа льготного кредитования инвестиционных проектов по развитию горнолыжных курортов</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Минэкономразвития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экономического развития РФ о порядке предоставления субсидии  № 24-61782-01615-Р от 28.02.2024 </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highlight w:val="white"/>
              </w:rPr>
            </w:pPr>
            <w:r>
              <w:rPr>
                <w:highlight w:val="white"/>
              </w:rPr>
            </w:r>
            <w:hyperlink r:id="rId140" w:tooltip="https://gisp.gov.ru/nmp/measure/12448564" w:history="1">
              <w:r>
                <w:rPr>
                  <w:rStyle w:val="710"/>
                  <w:rFonts w:ascii="Times New Roman" w:hAnsi="Times New Roman" w:cs="Times New Roman"/>
                  <w:sz w:val="12"/>
                  <w:szCs w:val="12"/>
                  <w:highlight w:val="white"/>
                </w:rPr>
                <w:t xml:space="preserve">https://gisp.gov.ru/nmp/measure/12448564</w:t>
              </w:r>
            </w:hyperlink>
            <w:r>
              <w:rPr>
                <w:highlight w:val="white"/>
              </w:rPr>
            </w:r>
            <w:r>
              <w:rPr>
                <w:highlight w:val="white"/>
              </w:rPr>
            </w:r>
          </w:p>
          <w:p>
            <w:pPr>
              <w:pStyle w:val="677"/>
              <w:jc w:val="center"/>
              <w:spacing w:before="0" w:after="0" w:line="240" w:lineRule="auto"/>
              <w:widowControl w:val="off"/>
              <w:rPr>
                <w:rFonts w:ascii="Times New Roman" w:hAnsi="Times New Roman" w:cs="Times New Roman"/>
                <w:color w:val="c9211e"/>
                <w:sz w:val="12"/>
                <w:szCs w:val="12"/>
                <w:highlight w:val="white"/>
                <w:shd w:val="clear" w:color="auto" w:fill="ffffff"/>
              </w:rPr>
            </w:pPr>
            <w:r>
              <w:rPr>
                <w:rFonts w:ascii="Times New Roman" w:hAnsi="Times New Roman" w:cs="Times New Roman"/>
                <w:color w:val="c9211e"/>
                <w:sz w:val="12"/>
                <w:szCs w:val="12"/>
                <w:highlight w:val="white"/>
                <w:shd w:val="clear" w:color="auto" w:fill="ffffff"/>
              </w:rPr>
            </w:r>
            <w:r>
              <w:rPr>
                <w:rFonts w:ascii="Times New Roman" w:hAnsi="Times New Roman" w:cs="Times New Roman"/>
                <w:color w:val="c9211e"/>
                <w:sz w:val="12"/>
                <w:szCs w:val="12"/>
                <w:highlight w:val="white"/>
                <w:shd w:val="clear" w:color="auto" w:fill="ffffff"/>
              </w:rPr>
            </w:r>
            <w:r>
              <w:rPr>
                <w:rFonts w:ascii="Times New Roman" w:hAnsi="Times New Roman" w:cs="Times New Roman"/>
                <w:color w:val="c9211e"/>
                <w:sz w:val="12"/>
                <w:szCs w:val="12"/>
                <w:highlight w:val="white"/>
                <w:shd w:val="clear" w:color="auto" w:fill="ffffff"/>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Инвестирование в объекты инфраструктуры</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Минэкономразвития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Минфин</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19.10.2020 № 1704 «Об утверждении Правил определения новых инвестиционных проектов, в целях реализации которых средства бюджета субъекта Российской Федерац</w:t>
            </w:r>
            <w:r>
              <w:rPr>
                <w:rFonts w:ascii="Times New Roman" w:hAnsi="Times New Roman" w:cs="Times New Roman"/>
                <w:sz w:val="24"/>
                <w:szCs w:val="24"/>
                <w:highlight w:val="white"/>
              </w:rPr>
              <w:t xml:space="preserve">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w:t>
            </w:r>
            <w:r>
              <w:rPr>
                <w:rFonts w:ascii="Times New Roman" w:hAnsi="Times New Roman" w:cs="Times New Roman"/>
                <w:sz w:val="24"/>
                <w:szCs w:val="24"/>
                <w:highlight w:val="white"/>
              </w:rPr>
              <w:t xml:space="preserve">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41" w:tooltip="http://government.ru/docs/all/130525/" w:history="1">
              <w:r>
                <w:rPr>
                  <w:rStyle w:val="710"/>
                  <w:rFonts w:ascii="Times New Roman" w:hAnsi="Times New Roman" w:cs="Times New Roman"/>
                  <w:sz w:val="12"/>
                  <w:szCs w:val="12"/>
                  <w:highlight w:val="white"/>
                </w:rPr>
                <w:t xml:space="preserve">http://government.ru/docs/all/130525/</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42" w:tooltip="https://invest.economy.gov.ru/novye-investicionnye-proekty-programma-1704-" w:history="1">
              <w:r>
                <w:rPr>
                  <w:rStyle w:val="710"/>
                  <w:rFonts w:ascii="Times New Roman" w:hAnsi="Times New Roman" w:cs="Times New Roman"/>
                  <w:sz w:val="12"/>
                  <w:szCs w:val="12"/>
                  <w:highlight w:val="white"/>
                </w:rPr>
                <w:t xml:space="preserve">https://invest.economy.gov.ru/novye-investicionnye-proekty-programma-1704-</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Инвести</w:t>
            </w:r>
            <w:r>
              <w:rPr>
                <w:rFonts w:ascii="Times New Roman" w:hAnsi="Times New Roman" w:cs="Times New Roman"/>
                <w:sz w:val="24"/>
                <w:szCs w:val="24"/>
                <w:highlight w:val="white"/>
              </w:rPr>
              <w:t xml:space="preserve">ционная тарифная льгота (поддержка реализации инвестпроектов, использующих высокотехнологичное оборудование (комплектующие и части), а также сырьё и материалы, в приоритетных отраслях экономики за счёт освобождения таких товаров от уплаты импортных пошлин)</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Минэкономразвития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09.05.2022 № 839 «О порядке предоставления тарифн</w:t>
            </w:r>
            <w:r>
              <w:rPr>
                <w:rFonts w:ascii="Times New Roman" w:hAnsi="Times New Roman" w:cs="Times New Roman"/>
                <w:sz w:val="24"/>
                <w:szCs w:val="24"/>
                <w:highlight w:val="white"/>
              </w:rPr>
              <w:t xml:space="preserve">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ввозимых для исключительного использования на территории Российской Федерации в рамках</w:t>
            </w:r>
            <w:r>
              <w:rPr>
                <w:rFonts w:ascii="Times New Roman" w:hAnsi="Times New Roman" w:cs="Times New Roman"/>
                <w:sz w:val="24"/>
                <w:szCs w:val="24"/>
                <w:highlight w:val="white"/>
              </w:rPr>
              <w:t xml:space="preserve"> реализации инвестиционных проектов, соответствующих приоритетному виду деятельности (сектору экономики) Российской Федерации, и об освобождении от предоставления обеспечения исполнения обязанности по уплате таможенных пошлин в отношении указанных товаров»</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143" w:tooltip="https://invest.economy.gov.ru/investicionnaya-tarifnaya-lgota" w:history="1">
              <w:r>
                <w:rPr>
                  <w:rStyle w:val="710"/>
                  <w:rFonts w:ascii="Times New Roman" w:hAnsi="Times New Roman" w:cs="Times New Roman"/>
                  <w:sz w:val="12"/>
                  <w:szCs w:val="12"/>
                  <w:highlight w:val="white"/>
                </w:rPr>
                <w:t xml:space="preserve">https://invest.economy.gov.ru/investicionnaya-tarifnaya-lgota</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44" w:tooltip="https://gisp.gov.ru/nmp/measure/12448516" w:history="1">
              <w:r>
                <w:rPr>
                  <w:rStyle w:val="710"/>
                  <w:rFonts w:ascii="Times New Roman" w:hAnsi="Times New Roman" w:cs="Times New Roman"/>
                  <w:sz w:val="12"/>
                  <w:szCs w:val="12"/>
                  <w:highlight w:val="white"/>
                </w:rPr>
                <w:t xml:space="preserve">https://gisp.gov.ru/nmp/measure/12448516</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Программа «Проектные</w:t>
            </w:r>
            <w:r>
              <w:rPr>
                <w:rFonts w:ascii="Times New Roman" w:hAnsi="Times New Roman" w:cs="Times New Roman"/>
                <w:sz w:val="24"/>
                <w:szCs w:val="24"/>
                <w:highlight w:val="white"/>
              </w:rPr>
              <w:t xml:space="preserve"> инвестиции» (финансовая поддержка инвестиционных проектов, реализуемых на основе проектного финансирования организациями оборонно-промышленного комплекса (далее – ОПК) по приоритетным направлениям, в форме проектных инвестиций, предоставляемых оператором)</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АНО «Агентство по технологическому развитию»</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субсидий № 24-60991-01278-Р от 16.05.2024 </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45" w:tooltip="https://gisp.gov.ru/nmp/measure/12448625" w:history="1">
              <w:r>
                <w:rPr>
                  <w:rStyle w:val="710"/>
                  <w:rFonts w:ascii="Times New Roman" w:hAnsi="Times New Roman" w:cs="Times New Roman"/>
                  <w:sz w:val="12"/>
                  <w:szCs w:val="12"/>
                  <w:highlight w:val="white"/>
                </w:rPr>
                <w:t xml:space="preserve">https://gisp.gov.ru/nmp/measure/12448625</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highlight w:val="white"/>
              </w:rPr>
            </w:pP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Льготное кредитование (для сельскохозяйственных товаропроизводителей, организаций и ИП, осуществляющих производство, переработку и (или) реализацию сельскохозяйственной продукции)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Минсельхоз</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29.12.2016 № 1528 «Об утверждении Правил предоставления из федерального бюджета с</w:t>
            </w:r>
            <w:r>
              <w:rPr>
                <w:rFonts w:ascii="Times New Roman" w:hAnsi="Times New Roman" w:cs="Times New Roman"/>
                <w:sz w:val="24"/>
                <w:szCs w:val="24"/>
                <w:highlight w:val="white"/>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rFonts w:ascii="Times New Roman" w:hAnsi="Times New Roman" w:cs="Times New Roman"/>
                <w:sz w:val="24"/>
                <w:szCs w:val="24"/>
                <w:highlight w:val="white"/>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сельского хозяйства РФ о порядке предоставления субсидии №25-66428-01969-Р от 12.12.2024</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rPr>
            </w:pPr>
            <w:r>
              <w:rPr>
                <w:highlight w:val="white"/>
              </w:rPr>
            </w:r>
            <w:hyperlink r:id="rId146" w:tooltip="https://mcx.gov.ru/activity/state-support/measures/preferential-credit/" w:history="1">
              <w:r>
                <w:rPr>
                  <w:rStyle w:val="710"/>
                  <w:rFonts w:ascii="Times New Roman" w:hAnsi="Times New Roman" w:cs="Times New Roman"/>
                  <w:sz w:val="12"/>
                  <w:szCs w:val="12"/>
                  <w:highlight w:val="white"/>
                </w:rPr>
                <w:t xml:space="preserve">https://mcx.gov.ru/activity/state-support/measures/preferential-credit/</w:t>
              </w:r>
            </w:hyperlink>
            <w:r>
              <w:rPr>
                <w:rStyle w:val="710"/>
                <w:rFonts w:ascii="Times New Roman" w:hAnsi="Times New Roman" w:cs="Times New Roman"/>
                <w:sz w:val="12"/>
                <w:szCs w:val="12"/>
                <w:highlight w:val="white"/>
              </w:rPr>
            </w:r>
            <w:r>
              <w:rPr>
                <w:rStyle w:val="710"/>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47" w:tooltip="https://gisp.gov.ru/nmp/measure/9564204" w:history="1">
              <w:r>
                <w:rPr>
                  <w:rStyle w:val="710"/>
                  <w:rFonts w:ascii="Times New Roman" w:hAnsi="Times New Roman" w:cs="Times New Roman"/>
                  <w:sz w:val="12"/>
                  <w:szCs w:val="12"/>
                  <w:highlight w:val="white"/>
                </w:rPr>
                <w:t xml:space="preserve">https://gisp.gov.ru/nmp/measure/9564204</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Льготное кредитование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w:t>
            </w:r>
            <w:r>
              <w:rPr>
                <w:rFonts w:ascii="Times New Roman" w:hAnsi="Times New Roman" w:cs="Times New Roman"/>
                <w:sz w:val="24"/>
                <w:szCs w:val="24"/>
                <w:highlight w:val="white"/>
              </w:rPr>
              <w:t xml:space="preserve">елям (за исключением сельскохозяйственных кредитных потребительских кооперативов), организациям и ИП,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Минсельхоз</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сельского хозяйства РФ о порядке предоставления субсидии № 25-68850-01698-Р</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от 11.12.2024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rPr>
            </w:pPr>
            <w:r>
              <w:rPr>
                <w:highlight w:val="white"/>
              </w:rPr>
            </w:r>
            <w:hyperlink r:id="rId148" w:tooltip="https://mcx.gov.ru/ministry/departments/departament-ekonomiki-i-gosydarstvennoy-podderzhki-apk/industry-information/info-lgotnoe-kreditovanie-po-spk/" w:history="1">
              <w:r>
                <w:rPr>
                  <w:rStyle w:val="710"/>
                  <w:rFonts w:ascii="Times New Roman" w:hAnsi="Times New Roman" w:cs="Times New Roman"/>
                  <w:sz w:val="12"/>
                  <w:szCs w:val="12"/>
                  <w:highlight w:val="white"/>
                </w:rPr>
                <w:t xml:space="preserve">https://mcx.gov.ru/ministry/departments/departament-ekonomiki-i-gosydarstvennoy-podderzhki-apk/industry-information/info-lgotnoe-kreditovanie-po-spk/</w:t>
              </w:r>
            </w:hyperlink>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77"/>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shd w:val="clear" w:color="auto" w:fill="ffff00"/>
              </w:rPr>
            </w:pPr>
            <w:r>
              <w:rPr>
                <w:rFonts w:ascii="Times New Roman" w:hAnsi="Times New Roman" w:cs="Times New Roman"/>
                <w:sz w:val="24"/>
                <w:szCs w:val="24"/>
                <w:highlight w:val="white"/>
                <w:shd w:val="clear" w:color="auto" w:fill="ffff00"/>
              </w:rPr>
              <w:t xml:space="preserve"> </w:t>
            </w:r>
            <w:r>
              <w:rPr>
                <w:rFonts w:ascii="Times New Roman" w:hAnsi="Times New Roman" w:cs="Times New Roman"/>
                <w:sz w:val="24"/>
                <w:szCs w:val="24"/>
                <w:highlight w:val="white"/>
                <w:shd w:val="clear" w:color="auto" w:fill="ffff00"/>
              </w:rPr>
              <w:t xml:space="preserve">Л</w:t>
            </w:r>
            <w:r>
              <w:rPr>
                <w:rFonts w:ascii="Times New Roman" w:hAnsi="Times New Roman" w:cs="Times New Roman"/>
                <w:sz w:val="24"/>
                <w:szCs w:val="24"/>
                <w:highlight w:val="white"/>
                <w:shd w:val="clear" w:color="auto" w:fill="ffff00"/>
              </w:rPr>
              <w:t xml:space="preserve">ьготн</w:t>
            </w:r>
            <w:r>
              <w:rPr>
                <w:rFonts w:ascii="Times New Roman" w:hAnsi="Times New Roman" w:cs="Times New Roman"/>
                <w:sz w:val="24"/>
                <w:szCs w:val="24"/>
                <w:highlight w:val="white"/>
                <w:shd w:val="clear" w:color="auto" w:fill="ffff00"/>
              </w:rPr>
              <w:t xml:space="preserve">ая</w:t>
            </w:r>
            <w:r>
              <w:rPr>
                <w:rFonts w:ascii="Times New Roman" w:hAnsi="Times New Roman" w:cs="Times New Roman"/>
                <w:sz w:val="24"/>
                <w:szCs w:val="24"/>
                <w:highlight w:val="white"/>
                <w:shd w:val="clear" w:color="auto" w:fill="ffff00"/>
              </w:rPr>
              <w:t xml:space="preserve"> кредитн</w:t>
            </w:r>
            <w:r>
              <w:rPr>
                <w:rFonts w:ascii="Times New Roman" w:hAnsi="Times New Roman" w:cs="Times New Roman"/>
                <w:sz w:val="24"/>
                <w:szCs w:val="24"/>
                <w:highlight w:val="white"/>
                <w:shd w:val="clear" w:color="auto" w:fill="ffff00"/>
              </w:rPr>
              <w:t xml:space="preserve">ая</w:t>
            </w:r>
            <w:r>
              <w:rPr>
                <w:rFonts w:ascii="Times New Roman" w:hAnsi="Times New Roman" w:cs="Times New Roman"/>
                <w:sz w:val="24"/>
                <w:szCs w:val="24"/>
                <w:highlight w:val="white"/>
                <w:shd w:val="clear" w:color="auto" w:fill="ffff00"/>
              </w:rPr>
              <w:t xml:space="preserve"> программ</w:t>
            </w:r>
            <w:r>
              <w:rPr>
                <w:rFonts w:ascii="Times New Roman" w:hAnsi="Times New Roman" w:cs="Times New Roman"/>
                <w:sz w:val="24"/>
                <w:szCs w:val="24"/>
                <w:highlight w:val="white"/>
                <w:shd w:val="clear" w:color="auto" w:fill="ffff00"/>
              </w:rPr>
              <w:t xml:space="preserve">п</w:t>
            </w:r>
            <w:r>
              <w:rPr>
                <w:rFonts w:ascii="Times New Roman" w:hAnsi="Times New Roman" w:cs="Times New Roman"/>
                <w:sz w:val="24"/>
                <w:szCs w:val="24"/>
                <w:highlight w:val="white"/>
                <w:shd w:val="clear" w:color="auto" w:fill="ffff00"/>
              </w:rPr>
              <w:t xml:space="preserve"> для МСП-производителей в сфере станкостроения и робототехники</w:t>
            </w:r>
            <w:r>
              <w:rPr>
                <w:rFonts w:ascii="Times New Roman" w:hAnsi="Times New Roman" w:cs="Times New Roman"/>
                <w:sz w:val="24"/>
                <w:szCs w:val="24"/>
                <w:highlight w:val="white"/>
                <w:shd w:val="clear" w:color="auto" w:fill="ffff00"/>
              </w:rPr>
            </w:r>
            <w:r>
              <w:rPr>
                <w:rFonts w:ascii="Times New Roman" w:hAnsi="Times New Roman" w:cs="Times New Roman"/>
                <w:sz w:val="24"/>
                <w:szCs w:val="24"/>
                <w:highlight w:val="white"/>
                <w:shd w:val="clear" w:color="auto" w:fill="ffff00"/>
              </w:rPr>
            </w:r>
          </w:p>
        </w:tc>
        <w:tc>
          <w:tcPr>
            <w:tcBorders>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shd w:val="clear" w:color="auto" w:fill="ffff00"/>
              </w:rPr>
            </w:pPr>
            <w:r>
              <w:rPr>
                <w:rFonts w:ascii="Times New Roman" w:hAnsi="Times New Roman" w:cs="Times New Roman"/>
                <w:sz w:val="24"/>
                <w:szCs w:val="24"/>
                <w:highlight w:val="white"/>
                <w:shd w:val="clear" w:color="auto" w:fill="ffff00"/>
              </w:rPr>
              <w:t xml:space="preserve">Корпорация МСП</w:t>
            </w:r>
            <w:r>
              <w:rPr>
                <w:rFonts w:ascii="Times New Roman" w:hAnsi="Times New Roman" w:cs="Times New Roman"/>
                <w:sz w:val="24"/>
                <w:szCs w:val="24"/>
                <w:highlight w:val="white"/>
                <w:shd w:val="clear" w:color="auto" w:fill="ffff00"/>
              </w:rPr>
            </w:r>
            <w:r>
              <w:rPr>
                <w:rFonts w:ascii="Times New Roman" w:hAnsi="Times New Roman" w:cs="Times New Roman"/>
                <w:sz w:val="24"/>
                <w:szCs w:val="24"/>
                <w:highlight w:val="white"/>
                <w:shd w:val="clear" w:color="auto" w:fill="ffff00"/>
              </w:rPr>
            </w:r>
          </w:p>
        </w:tc>
        <w:tc>
          <w:tcPr>
            <w:tcBorders>
              <w:left w:val="single" w:color="000000" w:sz="4" w:space="0"/>
              <w:bottom w:val="single" w:color="000000" w:sz="4" w:space="0"/>
              <w:right w:val="single" w:color="000000" w:sz="4" w:space="0"/>
            </w:tcBorders>
            <w:tcW w:w="2847"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Национальный проект «Средства производства и автоматизации»</w:t>
            </w:r>
            <w:r>
              <w:rPr>
                <w:rFonts w:ascii="Times New Roman" w:hAnsi="Times New Roman" w:cs="Times New Roman"/>
                <w:sz w:val="24"/>
                <w:szCs w:val="24"/>
                <w:highlight w:val="white"/>
              </w:rPr>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Fonts w:ascii="Times New Roman" w:hAnsi="Times New Roman" w:cs="Times New Roman"/>
                <w:sz w:val="12"/>
                <w:szCs w:val="12"/>
                <w:highlight w:val="white"/>
                <w:shd w:val="clear" w:color="auto" w:fill="ffff00"/>
              </w:rPr>
            </w:pPr>
            <w:r>
              <w:rPr>
                <w:rFonts w:ascii="Times New Roman" w:hAnsi="Times New Roman" w:cs="Times New Roman"/>
                <w:sz w:val="12"/>
                <w:szCs w:val="12"/>
                <w:highlight w:val="white"/>
                <w:shd w:val="clear" w:color="auto" w:fill="ffff00"/>
              </w:rPr>
              <w:t xml:space="preserve">https://мсп.рф/services/machine/promo??utm_source=others&amp;utm_medium=corpmsp&amp;utm_campaign=02_07_2024_msp_rf</w:t>
            </w:r>
            <w:r>
              <w:rPr>
                <w:rFonts w:ascii="Times New Roman" w:hAnsi="Times New Roman" w:cs="Times New Roman"/>
                <w:sz w:val="12"/>
                <w:szCs w:val="12"/>
                <w:highlight w:val="white"/>
                <w:shd w:val="clear" w:color="auto" w:fill="ffff00"/>
              </w:rPr>
            </w:r>
            <w:r>
              <w:rPr>
                <w:rFonts w:ascii="Times New Roman" w:hAnsi="Times New Roman" w:cs="Times New Roman"/>
                <w:sz w:val="12"/>
                <w:szCs w:val="12"/>
                <w:highlight w:val="white"/>
                <w:shd w:val="clear" w:color="auto" w:fill="ffff00"/>
              </w:rPr>
            </w:r>
          </w:p>
          <w:p>
            <w:pPr>
              <w:pStyle w:val="677"/>
              <w:jc w:val="center"/>
              <w:spacing w:before="0" w:after="0" w:line="240" w:lineRule="auto"/>
              <w:widowControl w:val="off"/>
              <w:rPr>
                <w:rFonts w:ascii="Times New Roman" w:hAnsi="Times New Roman" w:cs="Times New Roman"/>
                <w:sz w:val="12"/>
                <w:szCs w:val="12"/>
                <w:highlight w:val="white"/>
                <w:shd w:val="clear" w:color="auto" w:fill="ffff00"/>
              </w:rPr>
            </w:pPr>
            <w:r>
              <w:rPr>
                <w:rFonts w:ascii="Times New Roman" w:hAnsi="Times New Roman" w:cs="Times New Roman"/>
                <w:sz w:val="12"/>
                <w:szCs w:val="12"/>
                <w:highlight w:val="white"/>
                <w:shd w:val="clear" w:color="auto" w:fill="ffff00"/>
              </w:rPr>
            </w:r>
            <w:r>
              <w:rPr>
                <w:rFonts w:ascii="Times New Roman" w:hAnsi="Times New Roman" w:cs="Times New Roman"/>
                <w:sz w:val="12"/>
                <w:szCs w:val="12"/>
                <w:highlight w:val="white"/>
                <w:shd w:val="clear" w:color="auto" w:fill="ffff00"/>
              </w:rPr>
            </w:r>
            <w:r>
              <w:rPr>
                <w:rFonts w:ascii="Times New Roman" w:hAnsi="Times New Roman" w:cs="Times New Roman"/>
                <w:sz w:val="12"/>
                <w:szCs w:val="12"/>
                <w:highlight w:val="white"/>
                <w:shd w:val="clear" w:color="auto" w:fill="ffff00"/>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677"/>
              <w:jc w:val="center"/>
              <w:spacing w:before="0" w:after="0" w:line="240" w:lineRule="auto"/>
              <w:widowControl w:val="off"/>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xml:space="preserve">3. Меры поддержки по обеспечению кадровой потребности</w:t>
            </w:r>
            <w:r>
              <w:rPr>
                <w:rFonts w:ascii="Times New Roman" w:hAnsi="Times New Roman" w:cs="Times New Roman"/>
                <w:b/>
                <w:bCs/>
                <w:sz w:val="24"/>
                <w:szCs w:val="24"/>
                <w:highlight w:val="white"/>
              </w:rPr>
            </w:r>
            <w:r>
              <w:rPr>
                <w:rFonts w:ascii="Times New Roman" w:hAnsi="Times New Roman" w:cs="Times New Roman"/>
                <w:b/>
                <w:bCs/>
                <w:sz w:val="24"/>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Организация профессионального обучения и дополнительного профессиона</w:t>
            </w:r>
            <w:r>
              <w:rPr>
                <w:rFonts w:ascii="Times New Roman" w:hAnsi="Times New Roman" w:cs="Times New Roman"/>
                <w:sz w:val="24"/>
                <w:szCs w:val="24"/>
                <w:highlight w:val="white"/>
              </w:rPr>
              <w:t xml:space="preserve">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Минтруд Республики Татарстан </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30.11.2024 № 1695 «О внесении изменений в постановление Правительства Российской Федерации от 15 апреля 2014 г. № 298»</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14:ligatures w14:val="none"/>
              </w:rPr>
            </w:pPr>
            <w:r>
              <w:rPr>
                <w:highlight w:val="white"/>
              </w:rPr>
            </w:r>
            <w:hyperlink r:id="rId149" w:tooltip="https://mtsz.tatarstan.ru/zakonodatelnie-akti-rf.htm?pub_id=4461544" w:history="1">
              <w:r>
                <w:rPr>
                  <w:rStyle w:val="710"/>
                  <w:rFonts w:ascii="Times New Roman" w:hAnsi="Times New Roman" w:cs="Times New Roman"/>
                  <w:sz w:val="12"/>
                  <w:szCs w:val="12"/>
                  <w:highlight w:val="white"/>
                </w:rPr>
                <w:t xml:space="preserve">https://mtsz.tatarstan.ru/zakonodatelnie-akti-rf.htm?pub_id=4461544</w:t>
              </w:r>
            </w:hyperlink>
            <w:r>
              <w:rPr>
                <w:rStyle w:val="710"/>
                <w:rFonts w:ascii="Times New Roman" w:hAnsi="Times New Roman" w:cs="Times New Roman"/>
                <w:sz w:val="12"/>
                <w:szCs w:val="12"/>
                <w:highlight w:val="white"/>
                <w14:ligatures w14:val="none"/>
              </w:rPr>
            </w:r>
            <w:r>
              <w:rPr>
                <w:rStyle w:val="710"/>
                <w:rFonts w:ascii="Times New Roman" w:hAnsi="Times New Roman" w:cs="Times New Roman"/>
                <w:sz w:val="12"/>
                <w:szCs w:val="12"/>
                <w:highlight w:val="white"/>
                <w14:ligatures w14:val="non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Государственная поддержка юридическим лицам, включая некоммерческие организации, и ИП в целях стимулирования занятости отдельных категорий граждан</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both"/>
              <w:spacing w:before="0" w:after="0" w:line="240" w:lineRule="auto"/>
              <w:widowControl w:val="off"/>
              <w:rPr>
                <w:rFonts w:ascii="Times New Roman" w:hAnsi="Times New Roman" w:cs="Times New Roman"/>
                <w:i w:val="0"/>
                <w:iCs w:val="0"/>
                <w:sz w:val="24"/>
                <w:szCs w:val="24"/>
                <w:highlight w:val="white"/>
              </w:rPr>
            </w:pPr>
            <w:r>
              <w:rPr>
                <w:rFonts w:ascii="Times New Roman" w:hAnsi="Times New Roman" w:cs="Times New Roman"/>
                <w:i w:val="0"/>
                <w:iCs w:val="0"/>
                <w:sz w:val="24"/>
                <w:szCs w:val="24"/>
                <w:highlight w:val="white"/>
              </w:rPr>
              <w:t xml:space="preserve"> </w:t>
            </w:r>
            <w:r>
              <w:rPr>
                <w:rFonts w:ascii="Times New Roman" w:hAnsi="Times New Roman" w:cs="Times New Roman"/>
                <w:i w:val="0"/>
                <w:iCs w:val="0"/>
                <w:sz w:val="24"/>
                <w:szCs w:val="24"/>
                <w:highlight w:val="white"/>
              </w:rPr>
              <w:t xml:space="preserve">(возмещение работодателям расходов на частичную оплату труда принимаемых работников следующих категорий: граждане, испытывающие трудности в поиске работы, ветераны боевых действий, принимавшие участие (содейство</w:t>
            </w:r>
            <w:r>
              <w:rPr>
                <w:rFonts w:ascii="Times New Roman" w:hAnsi="Times New Roman" w:cs="Times New Roman"/>
                <w:i w:val="0"/>
                <w:iCs w:val="0"/>
                <w:sz w:val="24"/>
                <w:szCs w:val="24"/>
                <w:highlight w:val="white"/>
              </w:rPr>
              <w:t xml:space="preserve">вавшие выполнению задач) в специальной военной операции, члены семей лиц, погибших (умерших) при выполнении задач в ходе специальной военной операции (боевых действий), а также лица, признанные в установленном порядке инвалидами и другие категории граждан)</w:t>
            </w:r>
            <w:r>
              <w:rPr>
                <w:rFonts w:ascii="Times New Roman" w:hAnsi="Times New Roman" w:cs="Times New Roman"/>
                <w:i w:val="0"/>
                <w:iCs w:val="0"/>
                <w:sz w:val="24"/>
                <w:szCs w:val="24"/>
                <w:highlight w:val="white"/>
              </w:rPr>
            </w:r>
            <w:r>
              <w:rPr>
                <w:rFonts w:ascii="Times New Roman" w:hAnsi="Times New Roman" w:cs="Times New Roman"/>
                <w:i w:val="0"/>
                <w:iCs w:val="0"/>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Фонд пенсионного и социального страхования Российской Федерации</w:t>
            </w: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tabs>
                <w:tab w:val="left" w:pos="567" w:leader="none"/>
                <w:tab w:val="clear" w:pos="708" w:leader="none"/>
                <w:tab w:val="left" w:pos="3600" w:leader="none"/>
              </w:tabs>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Приказ Фонда пенсионного и социального страхования Российской Федерации от 29.12.2024 № 2714 «Об утверждении Решения о порядке предоставления субсидии на государственную поддержку стимулирования найма отдельных категорий граждан»</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14:ligatures w14:val="none"/>
              </w:rPr>
            </w:pPr>
            <w:r>
              <w:rPr>
                <w:rStyle w:val="710"/>
                <w:rFonts w:ascii="Times New Roman" w:hAnsi="Times New Roman" w:cs="Times New Roman"/>
                <w:sz w:val="12"/>
                <w:szCs w:val="12"/>
                <w:highlight w:val="white"/>
              </w:rPr>
              <w:t xml:space="preserve">https://sfr.gov.ru/branches/tatarstan/info/~0/12368</w:t>
            </w:r>
            <w:r>
              <w:rPr>
                <w:rStyle w:val="710"/>
                <w:rFonts w:ascii="Times New Roman" w:hAnsi="Times New Roman" w:cs="Times New Roman"/>
                <w:sz w:val="12"/>
                <w:szCs w:val="12"/>
                <w:highlight w:val="white"/>
                <w14:ligatures w14:val="none"/>
              </w:rPr>
            </w:r>
            <w:r>
              <w:rPr>
                <w:rStyle w:val="710"/>
                <w:rFonts w:ascii="Times New Roman" w:hAnsi="Times New Roman" w:cs="Times New Roman"/>
                <w:sz w:val="12"/>
                <w:szCs w:val="12"/>
                <w:highlight w:val="white"/>
                <w14:ligatures w14:val="non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Частичная компенсация затрат работодателя (организации ОПК) на выплату заработной платы работникам, осуществляющим трудовую деятельность по профессиям, включенным в Перечень профессий, как переезжающим из других субъектов Российской Федерации, так и</w:t>
            </w:r>
            <w:r>
              <w:rPr>
                <w:rFonts w:ascii="Times New Roman" w:hAnsi="Times New Roman" w:cs="Times New Roman"/>
                <w:sz w:val="24"/>
                <w:szCs w:val="24"/>
                <w:highlight w:val="white"/>
              </w:rPr>
              <w:t xml:space="preserve"> из других муниципальных образований Республики Татарстан, в случае, если муниципальное образование, из которого переехал работник, и муниципальное образование, где расположен работодатель, не граничат и расстояние между их границами не менее 50 километров</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Фонд пенсионного и социального страхования Российской Федерации</w:t>
            </w: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p>
            <w:pPr>
              <w:pStyle w:val="677"/>
              <w:spacing w:before="0" w:after="160"/>
              <w:widowControl w:val="off"/>
              <w:rPr>
                <w:highlight w:val="white"/>
              </w:rPr>
            </w:pP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Приказ Фонда пенсионного и социального страхования Российской Федерации от 29.12.2024 № 2713 «Об утверждении Решения о порядке предоставления субсидии на государственную поддержку трудоустройства работников из другой местности или других территорий»</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14:ligatures w14:val="none"/>
              </w:rPr>
            </w:pPr>
            <w:r>
              <w:rPr>
                <w:rStyle w:val="710"/>
                <w:rFonts w:ascii="Times New Roman" w:hAnsi="Times New Roman" w:cs="Times New Roman"/>
                <w:sz w:val="12"/>
                <w:szCs w:val="12"/>
                <w:highlight w:val="white"/>
              </w:rPr>
              <w:t xml:space="preserve">https://sfr.gov.ru/branches/tatarstan/info/~0/12368</w:t>
            </w:r>
            <w:r>
              <w:rPr>
                <w:rStyle w:val="710"/>
                <w:rFonts w:ascii="Times New Roman" w:hAnsi="Times New Roman" w:cs="Times New Roman"/>
                <w:sz w:val="12"/>
                <w:szCs w:val="12"/>
                <w:highlight w:val="white"/>
                <w14:ligatures w14:val="none"/>
              </w:rPr>
            </w:r>
            <w:r>
              <w:rPr>
                <w:rStyle w:val="710"/>
                <w:rFonts w:ascii="Times New Roman" w:hAnsi="Times New Roman" w:cs="Times New Roman"/>
                <w:sz w:val="12"/>
                <w:szCs w:val="12"/>
                <w:highlight w:val="white"/>
                <w14:ligatures w14:val="non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Частичная компенсация затрат работодателя на создание</w:t>
            </w:r>
            <w:bookmarkStart w:id="0" w:name="undefined"/>
            <w:r>
              <w:rPr>
                <w:highlight w:val="white"/>
              </w:rPr>
            </w:r>
            <w:bookmarkEnd w:id="0"/>
            <w:r>
              <w:rPr>
                <w:rFonts w:ascii="Times New Roman" w:hAnsi="Times New Roman" w:cs="Times New Roman"/>
                <w:sz w:val="24"/>
                <w:szCs w:val="24"/>
                <w:highlight w:val="white"/>
              </w:rPr>
              <w:t xml:space="preserve"> специальных рабочих мест для инвалидов I, II группы, ветеранов боевых действий, имеющих инвалидность</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677"/>
              <w:jc w:val="both"/>
              <w:spacing w:before="0" w:after="0" w:line="240" w:lineRule="auto"/>
              <w:widowControl w:val="off"/>
              <w:rPr>
                <w:rFonts w:ascii="Times New Roman" w:hAnsi="Times New Roman" w:cs="Times New Roman"/>
                <w:i w:val="0"/>
                <w:iCs w:val="0"/>
                <w:sz w:val="24"/>
                <w:szCs w:val="24"/>
                <w:highlight w:val="white"/>
              </w:rPr>
            </w:pPr>
            <w:r>
              <w:rPr>
                <w:rFonts w:ascii="Times New Roman" w:hAnsi="Times New Roman" w:cs="Times New Roman"/>
                <w:i w:val="0"/>
                <w:iCs w:val="0"/>
                <w:sz w:val="24"/>
                <w:szCs w:val="24"/>
                <w:highlight w:val="white"/>
              </w:rPr>
              <w:t xml:space="preserve">(возмещение расходов работодателя по факту оборудованного рабочего места для трудоустройства инвалида будет осуществляться не ранее 1 июня 2025 года).</w:t>
            </w:r>
            <w:r>
              <w:rPr>
                <w:rFonts w:ascii="Times New Roman" w:hAnsi="Times New Roman" w:cs="Times New Roman"/>
                <w:i w:val="0"/>
                <w:iCs w:val="0"/>
                <w:sz w:val="24"/>
                <w:szCs w:val="24"/>
                <w:highlight w:val="white"/>
              </w:rPr>
            </w:r>
            <w:r>
              <w:rPr>
                <w:rFonts w:ascii="Times New Roman" w:hAnsi="Times New Roman" w:cs="Times New Roman"/>
                <w:i w:val="0"/>
                <w:iCs w:val="0"/>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Фонд пенсионного и социального страхования Российской Федерации</w:t>
            </w: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77"/>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Приказ Фонда пенсионного и социального страхования Российской Федерации от 29.12.2024 № 2712 «Об утверждении Решения о порядке предоставления субсидии в целях создания (оборудования) рабочих мест для трудоустройства инвалидов»</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77"/>
              <w:jc w:val="center"/>
              <w:spacing w:before="0" w:after="0" w:line="240" w:lineRule="auto"/>
              <w:widowControl w:val="off"/>
              <w:rPr>
                <w:rStyle w:val="710"/>
                <w:rFonts w:ascii="Times New Roman" w:hAnsi="Times New Roman" w:cs="Times New Roman"/>
                <w:sz w:val="12"/>
                <w:szCs w:val="12"/>
                <w:highlight w:val="white"/>
                <w14:ligatures w14:val="none"/>
              </w:rPr>
            </w:pPr>
            <w:r>
              <w:rPr>
                <w:highlight w:val="white"/>
              </w:rPr>
            </w:r>
            <w:hyperlink r:id="rId150" w:tooltip="https://sfr.gov.ru/branches/tatarstan/info/~0/12368" w:history="1">
              <w:r>
                <w:rPr>
                  <w:rStyle w:val="710"/>
                  <w:rFonts w:ascii="Times New Roman" w:hAnsi="Times New Roman" w:cs="Times New Roman"/>
                  <w:sz w:val="12"/>
                  <w:szCs w:val="12"/>
                  <w:highlight w:val="white"/>
                </w:rPr>
                <w:t xml:space="preserve">https://sfr.gov.ru/branches/tatarstan/info/~0/12368</w:t>
              </w:r>
            </w:hyperlink>
            <w:r>
              <w:rPr>
                <w:rStyle w:val="710"/>
                <w:rFonts w:ascii="Times New Roman" w:hAnsi="Times New Roman" w:cs="Times New Roman"/>
                <w:sz w:val="12"/>
                <w:szCs w:val="12"/>
                <w:highlight w:val="white"/>
                <w14:ligatures w14:val="none"/>
              </w:rPr>
            </w:r>
            <w:r>
              <w:rPr>
                <w:rStyle w:val="710"/>
                <w:rFonts w:ascii="Times New Roman" w:hAnsi="Times New Roman" w:cs="Times New Roman"/>
                <w:sz w:val="12"/>
                <w:szCs w:val="12"/>
                <w:highlight w:val="white"/>
                <w14:ligatures w14:val="none"/>
              </w:rPr>
            </w:r>
          </w:p>
        </w:tc>
      </w:tr>
    </w:tbl>
    <w:p>
      <w:pPr>
        <w:pStyle w:val="677"/>
        <w:ind w:firstLine="709"/>
        <w:jc w:val="center"/>
        <w:spacing w:before="0"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r>
      <w:r>
        <w:rPr>
          <w:rFonts w:ascii="Times New Roman" w:hAnsi="Times New Roman" w:cs="Times New Roman"/>
          <w:sz w:val="28"/>
          <w:szCs w:val="28"/>
          <w:highlight w:val="white"/>
        </w:rPr>
      </w:r>
      <w:r>
        <w:rPr>
          <w:rFonts w:ascii="Times New Roman" w:hAnsi="Times New Roman" w:cs="Times New Roman"/>
          <w:sz w:val="28"/>
          <w:szCs w:val="28"/>
          <w:highlight w:val="white"/>
        </w:rPr>
      </w:r>
    </w:p>
    <w:sectPr>
      <w:headerReference w:type="default" r:id="rId9"/>
      <w:footnotePr/>
      <w:endnotePr/>
      <w:type w:val="nextPage"/>
      <w:pgSz w:w="16838" w:h="11906" w:orient="landscape"/>
      <w:pgMar w:top="1134" w:right="567" w:bottom="1134" w:left="1134" w:header="709"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Devanagari">
    <w:panose1 w:val="020B0502040504020204"/>
  </w:font>
  <w:font w:name="Times New Roman">
    <w:panose1 w:val="02020603050405020304"/>
  </w:font>
  <w:font w:name="Microsoft YaHei">
    <w:panose1 w:val="020B0503020204020204"/>
  </w:font>
  <w:font w:name="Mangal">
    <w:panose1 w:val="02040503050203030202"/>
  </w:font>
  <w:font w:name="OpenSymbol">
    <w:panose1 w:val="05010000000000000000"/>
  </w:font>
  <w:font w:name="Segoe UI">
    <w:panose1 w:val="020B0502040204020203"/>
  </w:font>
  <w:font w:name="Liberation Serif">
    <w:panose1 w:val="02020603050405020304"/>
  </w:font>
  <w:font w:name="PT Astra Serif">
    <w:panose1 w:val="020A0603040505020204"/>
  </w:font>
  <w:font w:name="Arial">
    <w:panose1 w:val="020B0604020202020204"/>
  </w:font>
  <w:font w:name="Tahoma">
    <w:panose1 w:val="020B060403050404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5"/>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2</w:t>
    </w:r>
    <w:r>
      <w:rPr>
        <w:rFonts w:ascii="Times New Roman" w:hAnsi="Times New Roman" w:cs="Times New Roman"/>
        <w:sz w:val="28"/>
        <w:szCs w:val="28"/>
      </w:rPr>
      <w:fldChar w:fldCharType="end"/>
    </w:r>
    <w:r>
      <w:rPr>
        <w:rFonts w:ascii="Times New Roman" w:hAnsi="Times New Roman" w:cs="Times New Roman"/>
        <w:sz w:val="28"/>
        <w:szCs w:val="28"/>
      </w:rPr>
    </w:r>
    <w:r>
      <w:rPr>
        <w:rFonts w:ascii="Times New Roman" w:hAnsi="Times New Roman" w:cs="Times New Roman"/>
        <w:sz w:val="28"/>
        <w:szCs w:val="28"/>
      </w:rPr>
    </w:r>
  </w:p>
  <w:p>
    <w:pPr>
      <w:pStyle w:val="74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tabs>
          <w:tab w:val="num" w:pos="0" w:leader="none"/>
        </w:tabs>
      </w:pPr>
    </w:lvl>
    <w:lvl w:ilvl="1">
      <w:start w:val="1"/>
      <w:numFmt w:val="decimal"/>
      <w:isLgl w:val="false"/>
      <w:suff w:val="tab"/>
      <w:lvlText w:val="%1.%2."/>
      <w:lvlJc w:val="left"/>
      <w:pPr>
        <w:ind w:left="360" w:hanging="360"/>
        <w:tabs>
          <w:tab w:val="num" w:pos="0" w:leader="none"/>
        </w:tabs>
      </w:pPr>
    </w:lvl>
    <w:lvl w:ilvl="2">
      <w:start w:val="1"/>
      <w:numFmt w:val="decimal"/>
      <w:isLgl w:val="false"/>
      <w:suff w:val="tab"/>
      <w:lvlText w:val="%1.%2.%3."/>
      <w:lvlJc w:val="left"/>
      <w:pPr>
        <w:ind w:left="720" w:hanging="720"/>
        <w:tabs>
          <w:tab w:val="num" w:pos="0" w:leader="none"/>
        </w:tabs>
      </w:pPr>
    </w:lvl>
    <w:lvl w:ilvl="3">
      <w:start w:val="1"/>
      <w:numFmt w:val="decimal"/>
      <w:isLgl w:val="false"/>
      <w:suff w:val="tab"/>
      <w:lvlText w:val="%1.%2.%3.%4."/>
      <w:lvlJc w:val="left"/>
      <w:pPr>
        <w:ind w:left="720" w:hanging="720"/>
        <w:tabs>
          <w:tab w:val="num" w:pos="0" w:leader="none"/>
        </w:tabs>
      </w:pPr>
    </w:lvl>
    <w:lvl w:ilvl="4">
      <w:start w:val="1"/>
      <w:numFmt w:val="decimal"/>
      <w:isLgl w:val="false"/>
      <w:suff w:val="tab"/>
      <w:lvlText w:val="%1.%2.%3.%4.%5."/>
      <w:lvlJc w:val="left"/>
      <w:pPr>
        <w:ind w:left="1080" w:hanging="1080"/>
        <w:tabs>
          <w:tab w:val="num" w:pos="0" w:leader="none"/>
        </w:tabs>
      </w:pPr>
    </w:lvl>
    <w:lvl w:ilvl="5">
      <w:start w:val="1"/>
      <w:numFmt w:val="decimal"/>
      <w:isLgl w:val="false"/>
      <w:suff w:val="tab"/>
      <w:lvlText w:val="%1.%2.%3.%4.%5.%6."/>
      <w:lvlJc w:val="left"/>
      <w:pPr>
        <w:ind w:left="1080" w:hanging="1080"/>
        <w:tabs>
          <w:tab w:val="num" w:pos="0" w:leader="none"/>
        </w:tabs>
      </w:pPr>
    </w:lvl>
    <w:lvl w:ilvl="6">
      <w:start w:val="1"/>
      <w:numFmt w:val="decimal"/>
      <w:isLgl w:val="false"/>
      <w:suff w:val="tab"/>
      <w:lvlText w:val="%1.%2.%3.%4.%5.%6.%7."/>
      <w:lvlJc w:val="left"/>
      <w:pPr>
        <w:ind w:left="1440" w:hanging="1440"/>
        <w:tabs>
          <w:tab w:val="num" w:pos="0" w:leader="none"/>
        </w:tabs>
      </w:pPr>
    </w:lvl>
    <w:lvl w:ilvl="7">
      <w:start w:val="1"/>
      <w:numFmt w:val="decimal"/>
      <w:isLgl w:val="false"/>
      <w:suff w:val="tab"/>
      <w:lvlText w:val="%1.%2.%3.%4.%5.%6.%7.%8."/>
      <w:lvlJc w:val="left"/>
      <w:pPr>
        <w:ind w:left="1440" w:hanging="1440"/>
        <w:tabs>
          <w:tab w:val="num" w:pos="0" w:leader="none"/>
        </w:tabs>
      </w:pPr>
    </w:lvl>
    <w:lvl w:ilvl="8">
      <w:start w:val="1"/>
      <w:numFmt w:val="decimal"/>
      <w:isLgl w:val="false"/>
      <w:suff w:val="tab"/>
      <w:lvlText w:val="%1.%2.%3.%4.%5.%6.%7.%8.%9."/>
      <w:lvlJc w:val="left"/>
      <w:pPr>
        <w:ind w:left="1800" w:hanging="1800"/>
        <w:tabs>
          <w:tab w:val="num" w:pos="0" w:leader="none"/>
        </w:tabs>
      </w:pPr>
    </w:lvl>
  </w:abstractNum>
  <w:abstractNum w:abstractNumId="1">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ahoma"/>
        <w:sz w:val="22"/>
        <w:szCs w:val="22"/>
        <w:lang w:val="ru-RU"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7" w:default="1">
    <w:name w:val="Normal"/>
    <w:qFormat/>
    <w:pPr>
      <w:jc w:val="left"/>
      <w:spacing w:before="0" w:after="160" w:line="259" w:lineRule="auto"/>
      <w:widowControl/>
    </w:pPr>
    <w:rPr>
      <w:rFonts w:ascii="Calibri" w:hAnsi="Calibri" w:eastAsia="Calibri" w:cs="Tahoma"/>
      <w:color w:val="auto"/>
      <w:sz w:val="22"/>
      <w:szCs w:val="22"/>
      <w:lang w:val="ru-RU" w:eastAsia="en-US" w:bidi="ar-SA"/>
    </w:rPr>
  </w:style>
  <w:style w:type="paragraph" w:styleId="678">
    <w:name w:val="Heading 1"/>
    <w:basedOn w:val="677"/>
    <w:uiPriority w:val="9"/>
    <w:qFormat/>
    <w:pPr>
      <w:keepLines/>
      <w:keepNext/>
      <w:spacing w:before="480" w:after="200"/>
      <w:outlineLvl w:val="0"/>
    </w:pPr>
    <w:rPr>
      <w:rFonts w:ascii="Arial" w:hAnsi="Arial" w:eastAsia="Arial" w:cs="Arial"/>
      <w:sz w:val="40"/>
      <w:szCs w:val="40"/>
    </w:rPr>
  </w:style>
  <w:style w:type="paragraph" w:styleId="679">
    <w:name w:val="Heading 2"/>
    <w:basedOn w:val="677"/>
    <w:uiPriority w:val="9"/>
    <w:unhideWhenUsed/>
    <w:qFormat/>
    <w:pPr>
      <w:keepLines/>
      <w:keepNext/>
      <w:spacing w:before="360" w:after="200"/>
      <w:outlineLvl w:val="1"/>
    </w:pPr>
    <w:rPr>
      <w:rFonts w:ascii="Arial" w:hAnsi="Arial" w:eastAsia="Arial" w:cs="Arial"/>
      <w:sz w:val="34"/>
    </w:rPr>
  </w:style>
  <w:style w:type="paragraph" w:styleId="680">
    <w:name w:val="Heading 3"/>
    <w:basedOn w:val="722"/>
    <w:qFormat/>
    <w:pPr>
      <w:spacing w:before="140" w:after="120"/>
      <w:outlineLvl w:val="2"/>
    </w:pPr>
    <w:rPr>
      <w:rFonts w:ascii="Liberation Serif" w:hAnsi="Liberation Serif" w:cs="Tahoma"/>
      <w:b/>
      <w:bCs/>
    </w:rPr>
  </w:style>
  <w:style w:type="paragraph" w:styleId="681">
    <w:name w:val="Heading 4"/>
    <w:basedOn w:val="677"/>
    <w:uiPriority w:val="9"/>
    <w:unhideWhenUsed/>
    <w:qFormat/>
    <w:pPr>
      <w:keepLines/>
      <w:keepNext/>
      <w:spacing w:before="320" w:after="200"/>
      <w:outlineLvl w:val="3"/>
    </w:pPr>
    <w:rPr>
      <w:rFonts w:ascii="Arial" w:hAnsi="Arial" w:eastAsia="Arial" w:cs="Arial"/>
      <w:b/>
      <w:bCs/>
      <w:sz w:val="26"/>
      <w:szCs w:val="26"/>
    </w:rPr>
  </w:style>
  <w:style w:type="paragraph" w:styleId="682">
    <w:name w:val="Heading 5"/>
    <w:basedOn w:val="677"/>
    <w:uiPriority w:val="9"/>
    <w:unhideWhenUsed/>
    <w:qFormat/>
    <w:pPr>
      <w:keepLines/>
      <w:keepNext/>
      <w:spacing w:before="320" w:after="200"/>
      <w:outlineLvl w:val="4"/>
    </w:pPr>
    <w:rPr>
      <w:rFonts w:ascii="Arial" w:hAnsi="Arial" w:eastAsia="Arial" w:cs="Arial"/>
      <w:b/>
      <w:bCs/>
      <w:sz w:val="24"/>
      <w:szCs w:val="24"/>
    </w:rPr>
  </w:style>
  <w:style w:type="paragraph" w:styleId="683">
    <w:name w:val="Heading 6"/>
    <w:basedOn w:val="677"/>
    <w:uiPriority w:val="9"/>
    <w:unhideWhenUsed/>
    <w:qFormat/>
    <w:pPr>
      <w:keepLines/>
      <w:keepNext/>
      <w:spacing w:before="320" w:after="200"/>
      <w:outlineLvl w:val="5"/>
    </w:pPr>
    <w:rPr>
      <w:rFonts w:ascii="Arial" w:hAnsi="Arial" w:eastAsia="Arial" w:cs="Arial"/>
      <w:b/>
      <w:bCs/>
    </w:rPr>
  </w:style>
  <w:style w:type="paragraph" w:styleId="684">
    <w:name w:val="Heading 7"/>
    <w:basedOn w:val="677"/>
    <w:uiPriority w:val="9"/>
    <w:unhideWhenUsed/>
    <w:qFormat/>
    <w:pPr>
      <w:keepLines/>
      <w:keepNext/>
      <w:spacing w:before="320" w:after="200"/>
      <w:outlineLvl w:val="6"/>
    </w:pPr>
    <w:rPr>
      <w:rFonts w:ascii="Arial" w:hAnsi="Arial" w:eastAsia="Arial" w:cs="Arial"/>
      <w:b/>
      <w:bCs/>
      <w:i/>
      <w:iCs/>
    </w:rPr>
  </w:style>
  <w:style w:type="paragraph" w:styleId="685">
    <w:name w:val="Heading 8"/>
    <w:basedOn w:val="677"/>
    <w:uiPriority w:val="9"/>
    <w:unhideWhenUsed/>
    <w:qFormat/>
    <w:pPr>
      <w:keepLines/>
      <w:keepNext/>
      <w:spacing w:before="320" w:after="200"/>
      <w:outlineLvl w:val="7"/>
    </w:pPr>
    <w:rPr>
      <w:rFonts w:ascii="Arial" w:hAnsi="Arial" w:eastAsia="Arial" w:cs="Arial"/>
      <w:i/>
      <w:iCs/>
    </w:rPr>
  </w:style>
  <w:style w:type="paragraph" w:styleId="686">
    <w:name w:val="Heading 9"/>
    <w:basedOn w:val="677"/>
    <w:uiPriority w:val="9"/>
    <w:unhideWhenUsed/>
    <w:qFormat/>
    <w:pPr>
      <w:keepLines/>
      <w:keepNext/>
      <w:spacing w:before="320" w:after="200"/>
      <w:outlineLvl w:val="8"/>
    </w:pPr>
    <w:rPr>
      <w:rFonts w:ascii="Arial" w:hAnsi="Arial" w:eastAsia="Arial" w:cs="Arial"/>
      <w:i/>
      <w:iCs/>
      <w:sz w:val="21"/>
      <w:szCs w:val="21"/>
    </w:rPr>
  </w:style>
  <w:style w:type="character" w:styleId="687" w:default="1">
    <w:name w:val="Default Paragraph Font"/>
    <w:uiPriority w:val="1"/>
    <w:semiHidden/>
    <w:unhideWhenUsed/>
    <w:qFormat/>
  </w:style>
  <w:style w:type="character" w:styleId="688" w:customStyle="1">
    <w:name w:val="Heading 1 Char"/>
    <w:basedOn w:val="687"/>
    <w:uiPriority w:val="9"/>
    <w:qFormat/>
    <w:rPr>
      <w:rFonts w:ascii="Arial" w:hAnsi="Arial" w:eastAsia="Arial" w:cs="Arial"/>
      <w:sz w:val="40"/>
      <w:szCs w:val="40"/>
    </w:rPr>
  </w:style>
  <w:style w:type="character" w:styleId="689" w:customStyle="1">
    <w:name w:val="Heading 2 Char"/>
    <w:basedOn w:val="687"/>
    <w:uiPriority w:val="9"/>
    <w:qFormat/>
    <w:rPr>
      <w:rFonts w:ascii="Arial" w:hAnsi="Arial" w:eastAsia="Arial" w:cs="Arial"/>
      <w:sz w:val="34"/>
    </w:rPr>
  </w:style>
  <w:style w:type="character" w:styleId="690" w:customStyle="1">
    <w:name w:val="Heading 3 Char"/>
    <w:basedOn w:val="687"/>
    <w:uiPriority w:val="9"/>
    <w:qFormat/>
    <w:rPr>
      <w:rFonts w:ascii="Arial" w:hAnsi="Arial" w:eastAsia="Arial" w:cs="Arial"/>
      <w:sz w:val="30"/>
      <w:szCs w:val="30"/>
    </w:rPr>
  </w:style>
  <w:style w:type="character" w:styleId="691" w:customStyle="1">
    <w:name w:val="Heading 4 Char"/>
    <w:basedOn w:val="687"/>
    <w:uiPriority w:val="9"/>
    <w:qFormat/>
    <w:rPr>
      <w:rFonts w:ascii="Arial" w:hAnsi="Arial" w:eastAsia="Arial" w:cs="Arial"/>
      <w:b/>
      <w:bCs/>
      <w:sz w:val="26"/>
      <w:szCs w:val="26"/>
    </w:rPr>
  </w:style>
  <w:style w:type="character" w:styleId="692" w:customStyle="1">
    <w:name w:val="Heading 5 Char"/>
    <w:basedOn w:val="687"/>
    <w:uiPriority w:val="9"/>
    <w:qFormat/>
    <w:rPr>
      <w:rFonts w:ascii="Arial" w:hAnsi="Arial" w:eastAsia="Arial" w:cs="Arial"/>
      <w:b/>
      <w:bCs/>
      <w:sz w:val="24"/>
      <w:szCs w:val="24"/>
    </w:rPr>
  </w:style>
  <w:style w:type="character" w:styleId="693" w:customStyle="1">
    <w:name w:val="Heading 6 Char"/>
    <w:basedOn w:val="687"/>
    <w:uiPriority w:val="9"/>
    <w:qFormat/>
    <w:rPr>
      <w:rFonts w:ascii="Arial" w:hAnsi="Arial" w:eastAsia="Arial" w:cs="Arial"/>
      <w:b/>
      <w:bCs/>
      <w:sz w:val="22"/>
      <w:szCs w:val="22"/>
    </w:rPr>
  </w:style>
  <w:style w:type="character" w:styleId="694" w:customStyle="1">
    <w:name w:val="Heading 7 Char"/>
    <w:basedOn w:val="687"/>
    <w:uiPriority w:val="9"/>
    <w:qFormat/>
    <w:rPr>
      <w:rFonts w:ascii="Arial" w:hAnsi="Arial" w:eastAsia="Arial" w:cs="Arial"/>
      <w:b/>
      <w:bCs/>
      <w:i/>
      <w:iCs/>
      <w:sz w:val="22"/>
      <w:szCs w:val="22"/>
    </w:rPr>
  </w:style>
  <w:style w:type="character" w:styleId="695" w:customStyle="1">
    <w:name w:val="Heading 8 Char"/>
    <w:basedOn w:val="687"/>
    <w:uiPriority w:val="9"/>
    <w:qFormat/>
    <w:rPr>
      <w:rFonts w:ascii="Arial" w:hAnsi="Arial" w:eastAsia="Arial" w:cs="Arial"/>
      <w:i/>
      <w:iCs/>
      <w:sz w:val="22"/>
      <w:szCs w:val="22"/>
    </w:rPr>
  </w:style>
  <w:style w:type="character" w:styleId="696" w:customStyle="1">
    <w:name w:val="Heading 9 Char"/>
    <w:basedOn w:val="687"/>
    <w:uiPriority w:val="9"/>
    <w:qFormat/>
    <w:rPr>
      <w:rFonts w:ascii="Arial" w:hAnsi="Arial" w:eastAsia="Arial" w:cs="Arial"/>
      <w:i/>
      <w:iCs/>
      <w:sz w:val="21"/>
      <w:szCs w:val="21"/>
    </w:rPr>
  </w:style>
  <w:style w:type="character" w:styleId="697" w:customStyle="1">
    <w:name w:val="Title Char"/>
    <w:basedOn w:val="687"/>
    <w:uiPriority w:val="10"/>
    <w:qFormat/>
    <w:rPr>
      <w:sz w:val="48"/>
      <w:szCs w:val="48"/>
    </w:rPr>
  </w:style>
  <w:style w:type="character" w:styleId="698" w:customStyle="1">
    <w:name w:val="Subtitle Char"/>
    <w:basedOn w:val="687"/>
    <w:uiPriority w:val="11"/>
    <w:qFormat/>
    <w:rPr>
      <w:sz w:val="24"/>
      <w:szCs w:val="24"/>
    </w:rPr>
  </w:style>
  <w:style w:type="character" w:styleId="699" w:customStyle="1">
    <w:name w:val="Quote Char"/>
    <w:uiPriority w:val="29"/>
    <w:qFormat/>
    <w:rPr>
      <w:i/>
    </w:rPr>
  </w:style>
  <w:style w:type="character" w:styleId="700" w:customStyle="1">
    <w:name w:val="Intense Quote Char"/>
    <w:uiPriority w:val="30"/>
    <w:qFormat/>
    <w:rPr>
      <w:i/>
    </w:rPr>
  </w:style>
  <w:style w:type="character" w:styleId="701" w:customStyle="1">
    <w:name w:val="Header Char"/>
    <w:basedOn w:val="687"/>
    <w:uiPriority w:val="99"/>
    <w:qFormat/>
  </w:style>
  <w:style w:type="character" w:styleId="702" w:customStyle="1">
    <w:name w:val="Footer Char"/>
    <w:basedOn w:val="687"/>
    <w:uiPriority w:val="99"/>
    <w:qFormat/>
  </w:style>
  <w:style w:type="character" w:styleId="703" w:customStyle="1">
    <w:name w:val="Caption Char"/>
    <w:uiPriority w:val="99"/>
    <w:qFormat/>
  </w:style>
  <w:style w:type="character" w:styleId="704" w:customStyle="1">
    <w:name w:val="Footnote Text Char"/>
    <w:uiPriority w:val="99"/>
    <w:qFormat/>
    <w:rPr>
      <w:sz w:val="18"/>
    </w:rPr>
  </w:style>
  <w:style w:type="character" w:styleId="705" w:customStyle="1">
    <w:name w:val="Символ сноски"/>
    <w:uiPriority w:val="99"/>
    <w:unhideWhenUsed/>
    <w:qFormat/>
    <w:rPr>
      <w:vertAlign w:val="superscript"/>
    </w:rPr>
  </w:style>
  <w:style w:type="character" w:styleId="706">
    <w:name w:val="footnote reference"/>
    <w:rPr>
      <w:vertAlign w:val="superscript"/>
    </w:rPr>
  </w:style>
  <w:style w:type="character" w:styleId="707" w:customStyle="1">
    <w:name w:val="Endnote Text Char"/>
    <w:uiPriority w:val="99"/>
    <w:qFormat/>
    <w:rPr>
      <w:sz w:val="20"/>
    </w:rPr>
  </w:style>
  <w:style w:type="character" w:styleId="708" w:customStyle="1">
    <w:name w:val="Символ концевой сноски"/>
    <w:uiPriority w:val="99"/>
    <w:semiHidden/>
    <w:unhideWhenUsed/>
    <w:qFormat/>
    <w:rPr>
      <w:vertAlign w:val="superscript"/>
    </w:rPr>
  </w:style>
  <w:style w:type="character" w:styleId="709">
    <w:name w:val="endnote reference"/>
    <w:rPr>
      <w:vertAlign w:val="superscript"/>
    </w:rPr>
  </w:style>
  <w:style w:type="character" w:styleId="710">
    <w:name w:val="Hyperlink"/>
    <w:basedOn w:val="687"/>
    <w:rPr>
      <w:color w:val="0563c1"/>
      <w:u w:val="single"/>
    </w:rPr>
  </w:style>
  <w:style w:type="character" w:styleId="711">
    <w:name w:val="FollowedHyperlink"/>
    <w:basedOn w:val="687"/>
    <w:rPr>
      <w:color w:val="954f72"/>
      <w:u w:val="single"/>
    </w:rPr>
  </w:style>
  <w:style w:type="character" w:styleId="712" w:customStyle="1">
    <w:name w:val="Верхний колонтитул Знак"/>
    <w:basedOn w:val="687"/>
    <w:qFormat/>
  </w:style>
  <w:style w:type="character" w:styleId="713" w:customStyle="1">
    <w:name w:val="Нижний колонтитул Знак"/>
    <w:basedOn w:val="687"/>
    <w:qFormat/>
  </w:style>
  <w:style w:type="character" w:styleId="714" w:customStyle="1">
    <w:name w:val="Текст выноски Знак"/>
    <w:basedOn w:val="687"/>
    <w:qFormat/>
    <w:rPr>
      <w:rFonts w:ascii="Segoe UI" w:hAnsi="Segoe UI" w:cs="Segoe UI"/>
      <w:sz w:val="18"/>
      <w:szCs w:val="18"/>
    </w:rPr>
  </w:style>
  <w:style w:type="character" w:styleId="715" w:customStyle="1">
    <w:name w:val="Маркеры"/>
    <w:qFormat/>
    <w:rPr>
      <w:rFonts w:ascii="OpenSymbol" w:hAnsi="OpenSymbol" w:eastAsia="OpenSymbol" w:cs="OpenSymbol"/>
    </w:rPr>
  </w:style>
  <w:style w:type="character" w:styleId="716">
    <w:name w:val="Strong"/>
    <w:qFormat/>
    <w:rPr>
      <w:b/>
      <w:bCs/>
    </w:rPr>
  </w:style>
  <w:style w:type="paragraph" w:styleId="717">
    <w:name w:val="Заголовок"/>
    <w:basedOn w:val="677"/>
    <w:next w:val="718"/>
    <w:qFormat/>
    <w:pPr>
      <w:keepNext/>
      <w:spacing w:before="240" w:after="120"/>
    </w:pPr>
    <w:rPr>
      <w:rFonts w:ascii="PT Astra Serif" w:hAnsi="PT Astra Serif" w:eastAsia="Microsoft YaHei" w:cs="Mangal"/>
      <w:sz w:val="28"/>
      <w:szCs w:val="28"/>
    </w:rPr>
  </w:style>
  <w:style w:type="paragraph" w:styleId="718">
    <w:name w:val="Body Text"/>
    <w:basedOn w:val="677"/>
    <w:pPr>
      <w:spacing w:before="0" w:after="140" w:line="276" w:lineRule="auto"/>
    </w:pPr>
  </w:style>
  <w:style w:type="paragraph" w:styleId="719">
    <w:name w:val="List"/>
    <w:basedOn w:val="718"/>
    <w:rPr>
      <w:rFonts w:ascii="PT Astra Serif" w:hAnsi="PT Astra Serif" w:cs="Noto Sans Devanagari"/>
    </w:rPr>
  </w:style>
  <w:style w:type="paragraph" w:styleId="720">
    <w:name w:val="Caption"/>
    <w:basedOn w:val="677"/>
    <w:qFormat/>
    <w:pPr>
      <w:spacing w:before="120" w:after="120"/>
      <w:suppressLineNumbers/>
    </w:pPr>
    <w:rPr>
      <w:rFonts w:ascii="PT Astra Serif" w:hAnsi="PT Astra Serif" w:cs="Mangal"/>
      <w:i/>
      <w:iCs/>
      <w:sz w:val="24"/>
      <w:szCs w:val="24"/>
    </w:rPr>
  </w:style>
  <w:style w:type="paragraph" w:styleId="721">
    <w:name w:val="Указатель"/>
    <w:basedOn w:val="677"/>
    <w:qFormat/>
    <w:pPr>
      <w:suppressLineNumbers/>
    </w:pPr>
    <w:rPr>
      <w:rFonts w:ascii="PT Astra Serif" w:hAnsi="PT Astra Serif" w:cs="Mangal"/>
    </w:rPr>
  </w:style>
  <w:style w:type="paragraph" w:styleId="722">
    <w:name w:val="Title"/>
    <w:basedOn w:val="677"/>
    <w:next w:val="718"/>
    <w:qFormat/>
    <w:pPr>
      <w:keepNext/>
      <w:spacing w:before="240" w:after="120"/>
    </w:pPr>
    <w:rPr>
      <w:rFonts w:ascii="PT Astra Serif" w:hAnsi="PT Astra Serif" w:eastAsia="Tahoma" w:cs="Noto Sans Devanagari"/>
      <w:sz w:val="28"/>
      <w:szCs w:val="28"/>
    </w:rPr>
  </w:style>
  <w:style w:type="paragraph" w:styleId="723">
    <w:name w:val="index heading"/>
    <w:basedOn w:val="722"/>
    <w:qFormat/>
  </w:style>
  <w:style w:type="paragraph" w:styleId="724">
    <w:name w:val="No Spacing"/>
    <w:uiPriority w:val="1"/>
    <w:qFormat/>
    <w:pPr>
      <w:jc w:val="left"/>
      <w:spacing w:before="0" w:after="0"/>
      <w:widowControl/>
    </w:pPr>
    <w:rPr>
      <w:rFonts w:ascii="Calibri" w:hAnsi="Calibri" w:eastAsia="Calibri" w:cs="Tahoma"/>
      <w:color w:val="auto"/>
      <w:sz w:val="22"/>
      <w:szCs w:val="22"/>
      <w:lang w:val="ru-RU" w:eastAsia="en-US" w:bidi="ar-SA"/>
    </w:rPr>
  </w:style>
  <w:style w:type="paragraph" w:styleId="725">
    <w:name w:val="Subtitle"/>
    <w:basedOn w:val="677"/>
    <w:uiPriority w:val="11"/>
    <w:qFormat/>
    <w:pPr>
      <w:spacing w:before="200" w:after="200"/>
    </w:pPr>
    <w:rPr>
      <w:sz w:val="24"/>
      <w:szCs w:val="24"/>
    </w:rPr>
  </w:style>
  <w:style w:type="paragraph" w:styleId="726">
    <w:name w:val="Quote"/>
    <w:basedOn w:val="677"/>
    <w:uiPriority w:val="29"/>
    <w:qFormat/>
    <w:pPr>
      <w:ind w:left="720" w:right="720" w:firstLine="0"/>
    </w:pPr>
    <w:rPr>
      <w:i/>
    </w:rPr>
  </w:style>
  <w:style w:type="paragraph" w:styleId="727">
    <w:name w:val="Intense Quote"/>
    <w:basedOn w:val="677"/>
    <w:uiPriority w:val="30"/>
    <w:qFormat/>
    <w:pPr>
      <w:ind w:left="720" w:right="720" w:firstLine="0"/>
      <w:spacing w:before="0" w:after="0"/>
      <w:shd w:val="clear" w:color="auto" w:fill="f2f2f2"/>
      <w:pBdr>
        <w:top w:val="single" w:color="FFFFFF" w:sz="4" w:space="5"/>
        <w:left w:val="single" w:color="FFFFFF" w:sz="4" w:space="10"/>
        <w:bottom w:val="single" w:color="FFFFFF" w:sz="4" w:space="5"/>
        <w:right w:val="single" w:color="FFFFFF" w:sz="4" w:space="10"/>
      </w:pBdr>
    </w:pPr>
    <w:rPr>
      <w:i/>
    </w:rPr>
  </w:style>
  <w:style w:type="paragraph" w:styleId="728">
    <w:name w:val="footnote text"/>
    <w:basedOn w:val="677"/>
    <w:uiPriority w:val="99"/>
    <w:semiHidden/>
    <w:unhideWhenUsed/>
    <w:pPr>
      <w:spacing w:before="0" w:after="40" w:line="240" w:lineRule="auto"/>
    </w:pPr>
    <w:rPr>
      <w:sz w:val="18"/>
    </w:rPr>
  </w:style>
  <w:style w:type="paragraph" w:styleId="729">
    <w:name w:val="endnote text"/>
    <w:basedOn w:val="677"/>
    <w:uiPriority w:val="99"/>
    <w:semiHidden/>
    <w:unhideWhenUsed/>
    <w:pPr>
      <w:spacing w:before="0" w:after="0" w:line="240" w:lineRule="auto"/>
    </w:pPr>
    <w:rPr>
      <w:sz w:val="20"/>
    </w:rPr>
  </w:style>
  <w:style w:type="paragraph" w:styleId="730">
    <w:name w:val="toc 1"/>
    <w:basedOn w:val="677"/>
    <w:uiPriority w:val="39"/>
    <w:unhideWhenUsed/>
    <w:pPr>
      <w:spacing w:before="0" w:after="57"/>
    </w:pPr>
  </w:style>
  <w:style w:type="paragraph" w:styleId="731">
    <w:name w:val="toc 2"/>
    <w:basedOn w:val="677"/>
    <w:uiPriority w:val="39"/>
    <w:unhideWhenUsed/>
    <w:pPr>
      <w:ind w:left="283" w:firstLine="0"/>
      <w:spacing w:before="0" w:after="57"/>
    </w:pPr>
  </w:style>
  <w:style w:type="paragraph" w:styleId="732">
    <w:name w:val="toc 3"/>
    <w:basedOn w:val="677"/>
    <w:uiPriority w:val="39"/>
    <w:unhideWhenUsed/>
    <w:pPr>
      <w:ind w:left="567" w:firstLine="0"/>
      <w:spacing w:before="0" w:after="57"/>
    </w:pPr>
  </w:style>
  <w:style w:type="paragraph" w:styleId="733">
    <w:name w:val="toc 4"/>
    <w:basedOn w:val="677"/>
    <w:uiPriority w:val="39"/>
    <w:unhideWhenUsed/>
    <w:pPr>
      <w:ind w:left="850" w:firstLine="0"/>
      <w:spacing w:before="0" w:after="57"/>
    </w:pPr>
  </w:style>
  <w:style w:type="paragraph" w:styleId="734">
    <w:name w:val="toc 5"/>
    <w:basedOn w:val="677"/>
    <w:uiPriority w:val="39"/>
    <w:unhideWhenUsed/>
    <w:pPr>
      <w:ind w:left="1134" w:firstLine="0"/>
      <w:spacing w:before="0" w:after="57"/>
    </w:pPr>
  </w:style>
  <w:style w:type="paragraph" w:styleId="735">
    <w:name w:val="toc 6"/>
    <w:basedOn w:val="677"/>
    <w:uiPriority w:val="39"/>
    <w:unhideWhenUsed/>
    <w:pPr>
      <w:ind w:left="1417" w:firstLine="0"/>
      <w:spacing w:before="0" w:after="57"/>
    </w:pPr>
  </w:style>
  <w:style w:type="paragraph" w:styleId="736">
    <w:name w:val="toc 7"/>
    <w:basedOn w:val="677"/>
    <w:uiPriority w:val="39"/>
    <w:unhideWhenUsed/>
    <w:pPr>
      <w:ind w:left="1701" w:firstLine="0"/>
      <w:spacing w:before="0" w:after="57"/>
    </w:pPr>
  </w:style>
  <w:style w:type="paragraph" w:styleId="737">
    <w:name w:val="toc 8"/>
    <w:basedOn w:val="677"/>
    <w:uiPriority w:val="39"/>
    <w:unhideWhenUsed/>
    <w:pPr>
      <w:ind w:left="1984" w:firstLine="0"/>
      <w:spacing w:before="0" w:after="57"/>
    </w:pPr>
  </w:style>
  <w:style w:type="paragraph" w:styleId="738">
    <w:name w:val="toc 9"/>
    <w:basedOn w:val="677"/>
    <w:uiPriority w:val="39"/>
    <w:unhideWhenUsed/>
    <w:pPr>
      <w:ind w:left="2268" w:firstLine="0"/>
      <w:spacing w:before="0" w:after="57"/>
    </w:pPr>
  </w:style>
  <w:style w:type="paragraph" w:styleId="739">
    <w:name w:val="Index Heading"/>
    <w:basedOn w:val="717"/>
  </w:style>
  <w:style w:type="paragraph" w:styleId="740">
    <w:name w:val="TOC Heading"/>
    <w:uiPriority w:val="39"/>
    <w:unhideWhenUsed/>
    <w:qFormat/>
    <w:pPr>
      <w:jc w:val="left"/>
      <w:spacing w:before="0" w:after="0"/>
      <w:widowControl/>
    </w:pPr>
    <w:rPr>
      <w:rFonts w:ascii="Calibri" w:hAnsi="Calibri" w:eastAsia="Calibri" w:cs="Tahoma"/>
      <w:color w:val="auto"/>
      <w:sz w:val="22"/>
      <w:szCs w:val="22"/>
      <w:lang w:val="ru-RU" w:eastAsia="en-US" w:bidi="ar-SA"/>
    </w:rPr>
  </w:style>
  <w:style w:type="paragraph" w:styleId="741">
    <w:name w:val="table of figures"/>
    <w:basedOn w:val="677"/>
    <w:uiPriority w:val="99"/>
    <w:unhideWhenUsed/>
    <w:qFormat/>
    <w:pPr>
      <w:spacing w:before="0" w:after="0"/>
    </w:pPr>
  </w:style>
  <w:style w:type="paragraph" w:styleId="742" w:customStyle="1">
    <w:name w:val="caption1"/>
    <w:basedOn w:val="677"/>
    <w:qFormat/>
    <w:pPr>
      <w:spacing w:before="120" w:after="120"/>
      <w:suppressLineNumbers/>
    </w:pPr>
    <w:rPr>
      <w:rFonts w:ascii="PT Astra Serif" w:hAnsi="PT Astra Serif" w:cs="Noto Sans Devanagari"/>
      <w:i/>
      <w:iCs/>
      <w:sz w:val="24"/>
      <w:szCs w:val="24"/>
    </w:rPr>
  </w:style>
  <w:style w:type="paragraph" w:styleId="743" w:customStyle="1">
    <w:name w:val="index heading1"/>
    <w:basedOn w:val="677"/>
    <w:qFormat/>
    <w:pPr>
      <w:suppressLineNumbers/>
    </w:pPr>
    <w:rPr>
      <w:rFonts w:ascii="PT Astra Serif" w:hAnsi="PT Astra Serif" w:cs="Noto Sans Devanagari"/>
    </w:rPr>
  </w:style>
  <w:style w:type="paragraph" w:styleId="744" w:customStyle="1">
    <w:name w:val="Колонтитул"/>
    <w:basedOn w:val="677"/>
    <w:qFormat/>
  </w:style>
  <w:style w:type="paragraph" w:styleId="745">
    <w:name w:val="Header"/>
    <w:basedOn w:val="677"/>
    <w:pPr>
      <w:spacing w:before="0" w:after="0" w:line="240" w:lineRule="auto"/>
      <w:tabs>
        <w:tab w:val="clear" w:pos="708" w:leader="none"/>
        <w:tab w:val="center" w:pos="4677" w:leader="none"/>
        <w:tab w:val="right" w:pos="9355" w:leader="none"/>
      </w:tabs>
    </w:pPr>
  </w:style>
  <w:style w:type="paragraph" w:styleId="746">
    <w:name w:val="Footer"/>
    <w:basedOn w:val="677"/>
    <w:pPr>
      <w:spacing w:before="0" w:after="0" w:line="240" w:lineRule="auto"/>
      <w:tabs>
        <w:tab w:val="clear" w:pos="708" w:leader="none"/>
        <w:tab w:val="center" w:pos="4677" w:leader="none"/>
        <w:tab w:val="right" w:pos="9355" w:leader="none"/>
      </w:tabs>
    </w:pPr>
  </w:style>
  <w:style w:type="paragraph" w:styleId="747">
    <w:name w:val="Balloon Text"/>
    <w:basedOn w:val="677"/>
    <w:qFormat/>
    <w:pPr>
      <w:spacing w:before="0" w:after="0" w:line="240" w:lineRule="auto"/>
    </w:pPr>
    <w:rPr>
      <w:rFonts w:ascii="Segoe UI" w:hAnsi="Segoe UI" w:cs="Segoe UI"/>
      <w:sz w:val="18"/>
      <w:szCs w:val="18"/>
    </w:rPr>
  </w:style>
  <w:style w:type="paragraph" w:styleId="748">
    <w:name w:val="List Paragraph"/>
    <w:basedOn w:val="677"/>
    <w:qFormat/>
    <w:pPr>
      <w:contextualSpacing/>
      <w:ind w:left="720" w:firstLine="0"/>
      <w:spacing w:before="0" w:after="160"/>
    </w:pPr>
  </w:style>
  <w:style w:type="paragraph" w:styleId="749" w:customStyle="1">
    <w:name w:val="Содержимое таблицы"/>
    <w:basedOn w:val="677"/>
    <w:qFormat/>
    <w:pPr>
      <w:widowControl w:val="off"/>
      <w:suppressLineNumbers/>
    </w:pPr>
  </w:style>
  <w:style w:type="paragraph" w:styleId="750" w:customStyle="1">
    <w:name w:val="Заголовок таблицы"/>
    <w:basedOn w:val="749"/>
    <w:qFormat/>
    <w:pPr>
      <w:jc w:val="center"/>
    </w:pPr>
    <w:rPr>
      <w:b/>
      <w:bCs/>
    </w:rPr>
  </w:style>
  <w:style w:type="numbering" w:styleId="751" w:default="1">
    <w:name w:val="No List"/>
    <w:uiPriority w:val="99"/>
    <w:semiHidden/>
    <w:unhideWhenUsed/>
    <w:qFormat/>
  </w:style>
  <w:style w:type="table" w:styleId="752" w:default="1">
    <w:name w:val="Normal Table"/>
    <w:uiPriority w:val="99"/>
    <w:semiHidden/>
    <w:unhideWhenUsed/>
    <w:tblPr>
      <w:tblCellMar>
        <w:left w:w="108" w:type="dxa"/>
        <w:top w:w="0" w:type="dxa"/>
        <w:right w:w="108" w:type="dxa"/>
        <w:bottom w:w="0" w:type="dxa"/>
      </w:tblCellMar>
    </w:tblPr>
  </w:style>
  <w:style w:type="table" w:styleId="753">
    <w:name w:val="Table Gri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54" w:customStyle="1">
    <w:name w:val="Table Grid Light"/>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55">
    <w:name w:val="Plain Table 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fffff" w:fill="ffffff" w:themeFill="text1" w:themeFillTint="00"/>
      </w:tcPr>
    </w:tblStylePr>
    <w:tblStylePr w:type="band1Vert">
      <w:tcPr>
        <w:shd w:val="clear" w:color="ffffff" w:fill="ffffff" w:themeFill="text1" w:themeFillTint="00"/>
      </w:tcPr>
    </w:tblStylePr>
    <w:tblStylePr w:type="firstCol">
      <w:rPr>
        <w:b/>
        <w:sz w:val="22"/>
      </w:rPr>
    </w:tblStylePr>
    <w:tblStylePr w:type="firstRow">
      <w:rPr>
        <w:b/>
        <w:sz w:val="22"/>
      </w:rPr>
    </w:tblStylePr>
    <w:tblStylePr w:type="lastCol">
      <w:rPr>
        <w:b/>
        <w:sz w:val="22"/>
      </w:rPr>
    </w:tblStylePr>
    <w:tblStylePr w:type="lastRow">
      <w:rPr>
        <w:b/>
        <w:sz w:val="22"/>
      </w:rPr>
    </w:tblStylePr>
  </w:style>
  <w:style w:type="table" w:styleId="756">
    <w:name w:val="Plain Table 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b/>
        <w:sz w:val="22"/>
      </w:rPr>
    </w:tblStylePr>
    <w:tblStylePr w:type="firstRow">
      <w:rPr>
        <w:b/>
        <w:sz w:val="22"/>
      </w:rPr>
      <w:tcPr>
        <w:tcBorders>
          <w:top w:val="single" w:color="000000" w:themeColor="text1" w:sz="4" w:space="0"/>
          <w:bottom w:val="single" w:color="000000" w:themeColor="text1" w:sz="4" w:space="0"/>
        </w:tcBorders>
      </w:tcPr>
    </w:tblStylePr>
    <w:tblStylePr w:type="lastCol">
      <w:rPr>
        <w:b/>
        <w:sz w:val="22"/>
      </w:rPr>
    </w:tblStylePr>
    <w:tblStylePr w:type="lastRow">
      <w:rPr>
        <w:b/>
        <w:sz w:val="22"/>
      </w:rPr>
    </w:tblStylePr>
  </w:style>
  <w:style w:type="table" w:styleId="757">
    <w:name w:val="Plain Table 3"/>
    <w:uiPriority w:val="99"/>
    <w:tblPr>
      <w:tblStyleRowBandSize w:val="1"/>
      <w:tblStyleColBandSize w:val="1"/>
      <w:tblCellMar>
        <w:left w:w="0" w:type="dxa"/>
        <w:top w:w="0" w:type="dxa"/>
        <w:right w:w="0" w:type="dxa"/>
        <w:bottom w:w="0" w:type="dxa"/>
      </w:tblCellMar>
    </w:tblPr>
    <w:tblStylePr w:type="band1Horz">
      <w:rPr>
        <w:sz w:val="22"/>
      </w:rPr>
      <w:tcPr>
        <w:shd w:val="clear" w:color="ffffff" w:fill="ffffff" w:themeFill="text1" w:themeFillTint="00"/>
      </w:tcPr>
    </w:tblStylePr>
    <w:tblStylePr w:type="band1Vert">
      <w:rPr>
        <w:sz w:val="22"/>
      </w:rPr>
      <w:tcPr>
        <w:shd w:val="clear" w:color="ffffff" w:fill="ffffff" w:themeFill="text1" w:themeFillTint="00"/>
      </w:tcPr>
    </w:tblStylePr>
    <w:tblStylePr w:type="firstCol">
      <w:rPr>
        <w:b/>
        <w:caps/>
      </w:rPr>
      <w:tcPr>
        <w:tcBorders>
          <w:top w:val="none" w:color="000000" w:sz="4" w:space="0"/>
          <w:left w:val="none" w:color="000000" w:sz="4" w:space="0"/>
          <w:bottom w:val="none" w:color="000000" w:sz="4" w:space="0"/>
          <w:right w:val="single" w:color="404040" w:sz="4" w:space="0"/>
        </w:tcBorders>
      </w:tcPr>
    </w:tblStylePr>
    <w:tblStylePr w:type="firstRow">
      <w:rPr>
        <w:b/>
        <w:caps/>
      </w:rPr>
      <w:tcPr>
        <w:tcBorders>
          <w:top w:val="none" w:color="000000" w:sz="4" w:space="0"/>
          <w:left w:val="none" w:color="000000" w:sz="4" w:space="0"/>
          <w:bottom w:val="single" w:color="404040" w:sz="4" w:space="0"/>
          <w:right w:val="none" w:color="000000" w:sz="4" w:space="0"/>
        </w:tcBorders>
      </w:tcPr>
    </w:tblStylePr>
    <w:tblStylePr w:type="lastCol">
      <w:rPr>
        <w:b/>
        <w:caps/>
      </w:rPr>
    </w:tblStylePr>
    <w:tblStylePr w:type="lastRow">
      <w:rPr>
        <w:b/>
        <w:caps/>
      </w:rPr>
    </w:tblStylePr>
  </w:style>
  <w:style w:type="table" w:styleId="758">
    <w:name w:val="Plain Table 4"/>
    <w:uiPriority w:val="99"/>
    <w:tblPr>
      <w:tblStyleRowBandSize w:val="1"/>
      <w:tblStyleColBandSize w:val="1"/>
      <w:tblCellMar>
        <w:left w:w="0" w:type="dxa"/>
        <w:top w:w="0" w:type="dxa"/>
        <w:right w:w="0" w:type="dxa"/>
        <w:bottom w:w="0" w:type="dxa"/>
      </w:tblCellMar>
    </w:tblPr>
    <w:tblStylePr w:type="band1Horz">
      <w:rPr>
        <w:sz w:val="22"/>
      </w:rPr>
      <w:tcPr>
        <w:shd w:val="clear" w:color="ffffff" w:fill="ffffff" w:themeFill="text1" w:themeFillTint="00"/>
      </w:tcPr>
    </w:tblStylePr>
    <w:tblStylePr w:type="band1Vert">
      <w:rPr>
        <w:sz w:val="22"/>
      </w:rPr>
      <w:tcPr>
        <w:shd w:val="clear" w:color="ffffff" w:fill="ffffff" w:themeFill="text1" w:themeFillTint="00"/>
      </w:tcPr>
    </w:tblStylePr>
    <w:tblStylePr w:type="firstCol">
      <w:rPr>
        <w:b/>
      </w:rPr>
    </w:tblStylePr>
    <w:tblStylePr w:type="firstRow">
      <w:rPr>
        <w:b/>
      </w:rPr>
    </w:tblStylePr>
    <w:tblStylePr w:type="lastCol">
      <w:rPr>
        <w:b/>
      </w:rPr>
    </w:tblStylePr>
    <w:tblStylePr w:type="lastRow">
      <w:rPr>
        <w:b/>
      </w:rPr>
    </w:tblStylePr>
  </w:style>
  <w:style w:type="table" w:styleId="759">
    <w:name w:val="Plain Table 5"/>
    <w:uiPriority w:val="99"/>
    <w:tblPr>
      <w:tblStyleRowBandSize w:val="1"/>
      <w:tblStyleColBandSize w:val="1"/>
      <w:tblCellMar>
        <w:left w:w="0" w:type="dxa"/>
        <w:top w:w="0" w:type="dxa"/>
        <w:right w:w="0" w:type="dxa"/>
        <w:bottom w:w="0" w:type="dxa"/>
      </w:tblCellMar>
    </w:tblPr>
    <w:tblStylePr w:type="band1Horz">
      <w:rPr>
        <w:sz w:val="22"/>
      </w:rPr>
      <w:tcPr>
        <w:shd w:val="clear" w:color="ffffff" w:fill="ffffff" w:themeFill="text1" w:themeFillTint="00"/>
      </w:tcPr>
    </w:tblStylePr>
    <w:tblStylePr w:type="band1Vert">
      <w:rPr>
        <w:sz w:val="22"/>
      </w:rPr>
      <w:tcPr>
        <w:shd w:val="clear" w:color="ffffff" w:fill="ffffff" w:themeFill="text1" w:themeFillTint="00"/>
      </w:tcPr>
    </w:tblStylePr>
    <w:tblStylePr w:type="firstCol">
      <w:rPr>
        <w:i/>
      </w:rPr>
      <w:pPr>
        <w:jc w:val="right"/>
      </w:pPr>
      <w:tcPr>
        <w:shd w:val="clear" w:color="ffffff" w:fill="auto"/>
        <w:tcBorders>
          <w:right w:val="single" w:color="404040" w:sz="4" w:space="0"/>
        </w:tcBorders>
      </w:tcPr>
    </w:tblStylePr>
    <w:tblStylePr w:type="firstRow">
      <w:rPr>
        <w:i/>
      </w:rPr>
      <w:tcPr>
        <w:shd w:val="clear" w:color="ffffff" w:fill="auto"/>
        <w:tcBorders>
          <w:left w:val="none" w:color="000000" w:sz="4" w:space="0"/>
          <w:bottom w:val="single" w:color="404040" w:sz="4" w:space="0"/>
          <w:right w:val="none" w:color="000000" w:sz="4" w:space="0"/>
        </w:tcBorders>
      </w:tcPr>
    </w:tblStylePr>
    <w:tblStylePr w:type="lastCol">
      <w:rPr>
        <w:i/>
      </w:rPr>
      <w:tcPr>
        <w:shd w:val="clear" w:color="ffffff" w:fill="auto"/>
        <w:tcBorders>
          <w:left w:val="single" w:color="404040" w:sz="4" w:space="0"/>
        </w:tcBorders>
      </w:tcPr>
    </w:tblStylePr>
    <w:tblStylePr w:type="lastRow">
      <w:rPr>
        <w:i/>
      </w:rPr>
      <w:tcPr>
        <w:shd w:val="clear" w:color="ffffff" w:fill="auto"/>
        <w:tcBorders>
          <w:top w:val="single" w:color="404040" w:sz="4" w:space="0"/>
          <w:left w:val="none" w:color="000000" w:sz="4" w:space="0"/>
          <w:right w:val="none" w:color="000000" w:sz="4" w:space="0"/>
        </w:tcBorders>
      </w:tcPr>
    </w:tblStylePr>
  </w:style>
  <w:style w:type="table" w:styleId="760">
    <w:name w:val="Grid Table 1 Light"/>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StylePr>
    <w:tblStylePr w:type="firstRow">
      <w:rPr>
        <w:b/>
      </w:rPr>
      <w:tcPr>
        <w:tcBorders>
          <w:bottom w:val="single" w:color="000000" w:themeColor="text1" w:sz="12" w:space="0"/>
        </w:tcBorders>
      </w:tcPr>
    </w:tblStylePr>
    <w:tblStylePr w:type="lastCol">
      <w:rPr>
        <w:b/>
      </w:rPr>
    </w:tblStylePr>
    <w:tblStylePr w:type="lastRow">
      <w:rPr>
        <w:b/>
      </w:rPr>
    </w:tblStylePr>
  </w:style>
  <w:style w:type="table" w:styleId="761" w:customStyle="1">
    <w:name w:val="Grid Table 1 Light - Accent 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0" w:type="dxa"/>
        <w:top w:w="0" w:type="dxa"/>
        <w:right w:w="0" w:type="dxa"/>
        <w:bottom w:w="0" w:type="dxa"/>
      </w:tblCellMar>
    </w:tblPr>
    <w:tblStylePr w:type="band1Horz">
      <w:rPr>
        <w:sz w:val="22"/>
      </w:r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tblStylePr>
    <w:tblStylePr w:type="firstCol">
      <w:rPr>
        <w:b/>
      </w:rPr>
    </w:tblStylePr>
    <w:tblStylePr w:type="firstRow">
      <w:rPr>
        <w:b/>
      </w:rPr>
      <w:tcPr>
        <w:tcBorders>
          <w:bottom w:val="single" w:color="5B9BD5" w:themeColor="accent1" w:sz="12" w:space="0"/>
        </w:tcBorders>
      </w:tcPr>
    </w:tblStylePr>
    <w:tblStylePr w:type="lastCol">
      <w:rPr>
        <w:b/>
      </w:rPr>
    </w:tblStylePr>
    <w:tblStylePr w:type="lastRow">
      <w:rPr>
        <w:b/>
      </w:rPr>
    </w:tblStylePr>
  </w:style>
  <w:style w:type="table" w:styleId="762" w:customStyle="1">
    <w:name w:val="Grid Table 1 Light - Accent 2"/>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0" w:type="dxa"/>
        <w:top w:w="0" w:type="dxa"/>
        <w:right w:w="0" w:type="dxa"/>
        <w:bottom w:w="0" w:type="dxa"/>
      </w:tblCellMar>
    </w:tblPr>
    <w:tblStylePr w:type="band1Horz">
      <w:rPr>
        <w:sz w:val="22"/>
      </w:r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tblStylePr w:type="firstCol">
      <w:rPr>
        <w:b/>
      </w:rPr>
    </w:tblStylePr>
    <w:tblStylePr w:type="firstRow">
      <w:rPr>
        <w:b/>
      </w:rPr>
      <w:tcPr>
        <w:tcBorders>
          <w:bottom w:val="single" w:color="ED7D31" w:themeColor="accent2" w:sz="12" w:space="0"/>
        </w:tcBorders>
      </w:tcPr>
    </w:tblStylePr>
    <w:tblStylePr w:type="lastCol">
      <w:rPr>
        <w:b/>
      </w:rPr>
    </w:tblStylePr>
    <w:tblStylePr w:type="lastRow">
      <w:rPr>
        <w:b/>
      </w:rPr>
    </w:tblStylePr>
  </w:style>
  <w:style w:type="table" w:styleId="763" w:customStyle="1">
    <w:name w:val="Grid Table 1 Light - Accent 3"/>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0" w:type="dxa"/>
        <w:top w:w="0" w:type="dxa"/>
        <w:right w:w="0" w:type="dxa"/>
        <w:bottom w:w="0" w:type="dxa"/>
      </w:tblCellMar>
    </w:tblPr>
    <w:tblStylePr w:type="band1Horz">
      <w:rPr>
        <w:sz w:val="22"/>
      </w:r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tblStylePr w:type="firstCol">
      <w:rPr>
        <w:b/>
      </w:rPr>
    </w:tblStylePr>
    <w:tblStylePr w:type="firstRow">
      <w:rPr>
        <w:b/>
      </w:rPr>
      <w:tcPr>
        <w:tcBorders>
          <w:bottom w:val="single" w:color="A5A5A5" w:themeColor="accent3" w:sz="12" w:space="0"/>
        </w:tcBorders>
      </w:tcPr>
    </w:tblStylePr>
    <w:tblStylePr w:type="lastCol">
      <w:rPr>
        <w:b/>
      </w:rPr>
    </w:tblStylePr>
    <w:tblStylePr w:type="lastRow">
      <w:rPr>
        <w:b/>
      </w:rPr>
    </w:tblStylePr>
  </w:style>
  <w:style w:type="table" w:styleId="764" w:customStyle="1">
    <w:name w:val="Grid Table 1 Light - Accent 4"/>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0" w:type="dxa"/>
        <w:top w:w="0" w:type="dxa"/>
        <w:right w:w="0" w:type="dxa"/>
        <w:bottom w:w="0" w:type="dxa"/>
      </w:tblCellMar>
    </w:tblPr>
    <w:tblStylePr w:type="band1Horz">
      <w:rPr>
        <w:sz w:val="22"/>
      </w:r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tblStylePr w:type="firstCol">
      <w:rPr>
        <w:b/>
      </w:rPr>
    </w:tblStylePr>
    <w:tblStylePr w:type="firstRow">
      <w:rPr>
        <w:b/>
      </w:rPr>
      <w:tcPr>
        <w:tcBorders>
          <w:bottom w:val="single" w:color="FFC000" w:themeColor="accent4" w:sz="12" w:space="0"/>
        </w:tcBorders>
      </w:tcPr>
    </w:tblStylePr>
    <w:tblStylePr w:type="lastCol">
      <w:rPr>
        <w:b/>
      </w:rPr>
    </w:tblStylePr>
    <w:tblStylePr w:type="lastRow">
      <w:rPr>
        <w:b/>
      </w:rPr>
    </w:tblStylePr>
  </w:style>
  <w:style w:type="table" w:styleId="765" w:customStyle="1">
    <w:name w:val="Grid Table 1 Light - Accent 5"/>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0" w:type="dxa"/>
        <w:top w:w="0" w:type="dxa"/>
        <w:right w:w="0" w:type="dxa"/>
        <w:bottom w:w="0" w:type="dxa"/>
      </w:tblCellMar>
    </w:tblPr>
    <w:tblStylePr w:type="band1Horz">
      <w:rPr>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firstCol">
      <w:rPr>
        <w:b/>
      </w:rPr>
    </w:tblStylePr>
    <w:tblStylePr w:type="firstRow">
      <w:rPr>
        <w:b/>
      </w:rPr>
      <w:tcPr>
        <w:tcBorders>
          <w:bottom w:val="single" w:color="4472C4" w:themeColor="accent5" w:sz="12" w:space="0"/>
        </w:tcBorders>
      </w:tcPr>
    </w:tblStylePr>
    <w:tblStylePr w:type="lastCol">
      <w:rPr>
        <w:b/>
      </w:rPr>
    </w:tblStylePr>
    <w:tblStylePr w:type="lastRow">
      <w:rPr>
        <w:b/>
      </w:rPr>
    </w:tblStylePr>
  </w:style>
  <w:style w:type="table" w:styleId="766" w:customStyle="1">
    <w:name w:val="Grid Table 1 Light - Accent 6"/>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0" w:type="dxa"/>
        <w:top w:w="0" w:type="dxa"/>
        <w:right w:w="0" w:type="dxa"/>
        <w:bottom w:w="0" w:type="dxa"/>
      </w:tblCellMar>
    </w:tblPr>
    <w:tblStylePr w:type="band1Horz">
      <w:rPr>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firstCol">
      <w:rPr>
        <w:b/>
      </w:rPr>
    </w:tblStylePr>
    <w:tblStylePr w:type="firstRow">
      <w:rPr>
        <w:b/>
      </w:rPr>
      <w:tcPr>
        <w:tcBorders>
          <w:bottom w:val="single" w:color="70AD47" w:themeColor="accent6" w:sz="12" w:space="0"/>
        </w:tcBorders>
      </w:tcPr>
    </w:tblStylePr>
    <w:tblStylePr w:type="lastCol">
      <w:rPr>
        <w:b/>
      </w:rPr>
    </w:tblStylePr>
    <w:tblStylePr w:type="lastRow">
      <w:rPr>
        <w:b/>
      </w:rPr>
    </w:tblStylePr>
  </w:style>
  <w:style w:type="table" w:styleId="767">
    <w:name w:val="Grid Table 2"/>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cPr>
        <w:shd w:val="clear" w:color="ffffff" w:fill="cbcbcb" w:themeFill="text1" w:themeFillTint="34"/>
      </w:tcPr>
    </w:tblStylePr>
    <w:tblStylePr w:type="band1Vert">
      <w:rPr>
        <w:sz w:val="22"/>
      </w:rPr>
      <w:tcPr>
        <w:shd w:val="clear" w:color="ffffff" w:fill="cbcbcb" w:themeFill="text1" w:themeFillTint="34"/>
      </w:tcPr>
    </w:tblStylePr>
    <w:tblStylePr w:type="firstCol">
      <w:rPr>
        <w:b/>
      </w:rPr>
    </w:tblStylePr>
    <w:tblStylePr w:type="firstRow">
      <w:rPr>
        <w:b/>
      </w:rPr>
      <w:tcPr>
        <w:shd w:val="clear" w:color="ffffff" w:fill="auto"/>
        <w:tcBorders>
          <w:top w:val="none" w:color="000000" w:sz="4" w:space="0"/>
          <w:left w:val="none" w:color="000000" w:sz="4" w:space="0"/>
          <w:bottom w:val="single" w:color="000000" w:themeColor="text1" w:sz="12" w:space="0"/>
          <w:right w:val="none" w:color="000000" w:sz="4" w:space="0"/>
        </w:tcBorders>
      </w:tcPr>
    </w:tblStylePr>
    <w:tblStylePr w:type="lastCol">
      <w:rPr>
        <w:b/>
      </w:rPr>
    </w:tblStylePr>
    <w:tblStylePr w:type="lastRow">
      <w:rPr>
        <w:b/>
      </w:rPr>
      <w:tcPr>
        <w:shd w:val="clear" w:color="ffffff" w:fill="auto"/>
        <w:tcBorders>
          <w:top w:val="single" w:color="000000" w:themeColor="text1" w:sz="4" w:space="0"/>
          <w:left w:val="none" w:color="000000" w:sz="4" w:space="0"/>
          <w:bottom w:val="none" w:color="000000" w:sz="4" w:space="0"/>
          <w:right w:val="none" w:color="000000" w:sz="4" w:space="0"/>
        </w:tcBorders>
      </w:tcPr>
    </w:tblStylePr>
  </w:style>
  <w:style w:type="table" w:styleId="768" w:customStyle="1">
    <w:name w:val="Grid Table 2 - Accent 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CellMar>
        <w:left w:w="0" w:type="dxa"/>
        <w:top w:w="0" w:type="dxa"/>
        <w:right w:w="0" w:type="dxa"/>
        <w:bottom w:w="0" w:type="dxa"/>
      </w:tblCellMar>
    </w:tblPr>
    <w:tblStylePr w:type="band1Horz">
      <w:rPr>
        <w:sz w:val="22"/>
      </w:rPr>
      <w:tcPr>
        <w:shd w:val="clear" w:color="ffffff" w:fill="ddeaf6" w:themeFill="accent1" w:themeFillTint="34"/>
      </w:tcPr>
    </w:tblStylePr>
    <w:tblStylePr w:type="band1Vert">
      <w:rPr>
        <w:sz w:val="22"/>
      </w:rPr>
      <w:tcPr>
        <w:shd w:val="clear" w:color="ffffff" w:fill="ddeaf6" w:themeFill="accent1" w:themeFillTint="34"/>
      </w:tcPr>
    </w:tblStylePr>
    <w:tblStylePr w:type="firstCol">
      <w:rPr>
        <w:b/>
      </w:rPr>
    </w:tblStylePr>
    <w:tblStylePr w:type="firstRow">
      <w:rPr>
        <w:b/>
      </w:rPr>
      <w:tcPr>
        <w:shd w:val="clear" w:color="ffffff" w:fill="auto"/>
        <w:tcBorders>
          <w:top w:val="none" w:color="000000" w:sz="4" w:space="0"/>
          <w:left w:val="none" w:color="000000" w:sz="4" w:space="0"/>
          <w:bottom w:val="single" w:color="5B9BD5" w:themeColor="accent1" w:sz="12" w:space="0"/>
          <w:right w:val="none" w:color="000000" w:sz="4" w:space="0"/>
        </w:tcBorders>
      </w:tcPr>
    </w:tblStylePr>
    <w:tblStylePr w:type="lastCol">
      <w:rPr>
        <w:b/>
      </w:rPr>
    </w:tblStylePr>
    <w:tblStylePr w:type="lastRow">
      <w:rPr>
        <w:b/>
      </w:rPr>
      <w:tcPr>
        <w:shd w:val="clear" w:color="ffffff" w:fill="auto"/>
        <w:tcBorders>
          <w:top w:val="single" w:color="5B9BD5" w:themeColor="accent1" w:sz="4" w:space="0"/>
          <w:left w:val="none" w:color="000000" w:sz="4" w:space="0"/>
          <w:bottom w:val="none" w:color="000000" w:sz="4" w:space="0"/>
          <w:right w:val="none" w:color="000000" w:sz="4" w:space="0"/>
        </w:tcBorders>
      </w:tcPr>
    </w:tblStylePr>
  </w:style>
  <w:style w:type="table" w:styleId="769" w:customStyle="1">
    <w:name w:val="Grid Table 2 - Accent 2"/>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CellMar>
        <w:left w:w="0" w:type="dxa"/>
        <w:top w:w="0" w:type="dxa"/>
        <w:right w:w="0" w:type="dxa"/>
        <w:bottom w:w="0" w:type="dxa"/>
      </w:tblCellMar>
    </w:tblPr>
    <w:tblStylePr w:type="band1Horz">
      <w:rPr>
        <w:sz w:val="22"/>
      </w:rPr>
      <w:tcPr>
        <w:shd w:val="clear" w:color="ffffff" w:fill="fbe5d6" w:themeFill="accent2" w:themeFillTint="32"/>
      </w:tcPr>
    </w:tblStylePr>
    <w:tblStylePr w:type="band1Vert">
      <w:rPr>
        <w:sz w:val="22"/>
      </w:rPr>
      <w:tcPr>
        <w:shd w:val="clear" w:color="ffffff" w:fill="fbe5d6" w:themeFill="accent2" w:themeFillTint="32"/>
      </w:tcPr>
    </w:tblStylePr>
    <w:tblStylePr w:type="firstCol">
      <w:rPr>
        <w:b/>
      </w:rPr>
    </w:tblStylePr>
    <w:tblStylePr w:type="firstRow">
      <w:rPr>
        <w:b/>
      </w:rPr>
      <w:tcPr>
        <w:shd w:val="clear" w:color="ffffff" w:fill="auto"/>
        <w:tcBorders>
          <w:top w:val="none" w:color="000000" w:sz="4" w:space="0"/>
          <w:left w:val="none" w:color="000000" w:sz="4" w:space="0"/>
          <w:bottom w:val="single" w:color="ED7D31" w:themeColor="accent2" w:sz="12" w:space="0"/>
          <w:right w:val="none" w:color="000000" w:sz="4" w:space="0"/>
        </w:tcBorders>
      </w:tcPr>
    </w:tblStylePr>
    <w:tblStylePr w:type="lastCol">
      <w:rPr>
        <w:b/>
      </w:rPr>
    </w:tblStylePr>
    <w:tblStylePr w:type="lastRow">
      <w:rPr>
        <w:b/>
      </w:rPr>
      <w:tcPr>
        <w:shd w:val="clear" w:color="ffffff" w:fill="auto"/>
        <w:tcBorders>
          <w:top w:val="single" w:color="ED7D31" w:themeColor="accent2" w:sz="4" w:space="0"/>
          <w:left w:val="none" w:color="000000" w:sz="4" w:space="0"/>
          <w:bottom w:val="none" w:color="000000" w:sz="4" w:space="0"/>
          <w:right w:val="none" w:color="000000" w:sz="4" w:space="0"/>
        </w:tcBorders>
      </w:tcPr>
    </w:tblStylePr>
  </w:style>
  <w:style w:type="table" w:styleId="770" w:customStyle="1">
    <w:name w:val="Grid Table 2 - Accent 3"/>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CellMar>
        <w:left w:w="0" w:type="dxa"/>
        <w:top w:w="0" w:type="dxa"/>
        <w:right w:w="0" w:type="dxa"/>
        <w:bottom w:w="0" w:type="dxa"/>
      </w:tblCellMar>
    </w:tblPr>
    <w:tblStylePr w:type="band1Horz">
      <w:rPr>
        <w:sz w:val="22"/>
      </w:rPr>
      <w:tcPr>
        <w:shd w:val="clear" w:color="ffffff" w:fill="ececec" w:themeFill="accent3" w:themeFillTint="34"/>
      </w:tcPr>
    </w:tblStylePr>
    <w:tblStylePr w:type="band1Vert">
      <w:rPr>
        <w:sz w:val="22"/>
      </w:rPr>
      <w:tcPr>
        <w:shd w:val="clear" w:color="ffffff" w:fill="ececec" w:themeFill="accent3" w:themeFillTint="34"/>
      </w:tcPr>
    </w:tblStylePr>
    <w:tblStylePr w:type="firstCol">
      <w:rPr>
        <w:b/>
      </w:rPr>
    </w:tblStylePr>
    <w:tblStylePr w:type="firstRow">
      <w:rPr>
        <w:b/>
      </w:rPr>
      <w:tcPr>
        <w:shd w:val="clear" w:color="ffffff" w:fill="auto"/>
        <w:tcBorders>
          <w:top w:val="none" w:color="000000" w:sz="4" w:space="0"/>
          <w:left w:val="none" w:color="000000" w:sz="4" w:space="0"/>
          <w:bottom w:val="single" w:color="A5A5A5" w:themeColor="accent3" w:sz="12" w:space="0"/>
          <w:right w:val="none" w:color="000000" w:sz="4" w:space="0"/>
        </w:tcBorders>
      </w:tcPr>
    </w:tblStylePr>
    <w:tblStylePr w:type="lastCol">
      <w:rPr>
        <w:b/>
      </w:rPr>
    </w:tblStylePr>
    <w:tblStylePr w:type="lastRow">
      <w:rPr>
        <w:b/>
      </w:rPr>
      <w:tcPr>
        <w:shd w:val="clear" w:color="ffffff" w:fill="auto"/>
        <w:tcBorders>
          <w:top w:val="single" w:color="A5A5A5" w:themeColor="accent3" w:sz="4" w:space="0"/>
          <w:left w:val="none" w:color="000000" w:sz="4" w:space="0"/>
          <w:bottom w:val="none" w:color="000000" w:sz="4" w:space="0"/>
          <w:right w:val="none" w:color="000000" w:sz="4" w:space="0"/>
        </w:tcBorders>
      </w:tcPr>
    </w:tblStylePr>
  </w:style>
  <w:style w:type="table" w:styleId="771" w:customStyle="1">
    <w:name w:val="Grid Table 2 - Accent 4"/>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CellMar>
        <w:left w:w="0" w:type="dxa"/>
        <w:top w:w="0" w:type="dxa"/>
        <w:right w:w="0" w:type="dxa"/>
        <w:bottom w:w="0" w:type="dxa"/>
      </w:tblCellMar>
    </w:tblPr>
    <w:tblStylePr w:type="band1Horz">
      <w:rPr>
        <w:sz w:val="22"/>
      </w:rPr>
      <w:tcPr>
        <w:shd w:val="clear" w:color="ffffff" w:fill="fff2cb" w:themeFill="accent4" w:themeFillTint="34"/>
      </w:tcPr>
    </w:tblStylePr>
    <w:tblStylePr w:type="band1Vert">
      <w:rPr>
        <w:sz w:val="22"/>
      </w:rPr>
      <w:tcPr>
        <w:shd w:val="clear" w:color="ffffff" w:fill="fff2cb" w:themeFill="accent4" w:themeFillTint="34"/>
      </w:tcPr>
    </w:tblStylePr>
    <w:tblStylePr w:type="firstCol">
      <w:rPr>
        <w:b/>
      </w:rPr>
    </w:tblStylePr>
    <w:tblStylePr w:type="firstRow">
      <w:rPr>
        <w:b/>
      </w:rPr>
      <w:tcPr>
        <w:shd w:val="clear" w:color="ffffff" w:fill="auto"/>
        <w:tcBorders>
          <w:top w:val="none" w:color="000000" w:sz="4" w:space="0"/>
          <w:left w:val="none" w:color="000000" w:sz="4" w:space="0"/>
          <w:bottom w:val="single" w:color="FFC000" w:themeColor="accent4" w:sz="12" w:space="0"/>
          <w:right w:val="none" w:color="000000" w:sz="4" w:space="0"/>
        </w:tcBorders>
      </w:tcPr>
    </w:tblStylePr>
    <w:tblStylePr w:type="lastCol">
      <w:rPr>
        <w:b/>
      </w:rPr>
    </w:tblStylePr>
    <w:tblStylePr w:type="lastRow">
      <w:rPr>
        <w:b/>
      </w:rPr>
      <w:tcPr>
        <w:shd w:val="clear" w:color="ffffff" w:fill="auto"/>
        <w:tcBorders>
          <w:top w:val="single" w:color="FFC000" w:themeColor="accent4" w:sz="4" w:space="0"/>
          <w:left w:val="none" w:color="000000" w:sz="4" w:space="0"/>
          <w:bottom w:val="none" w:color="000000" w:sz="4" w:space="0"/>
          <w:right w:val="none" w:color="000000" w:sz="4" w:space="0"/>
        </w:tcBorders>
      </w:tcPr>
    </w:tblStylePr>
  </w:style>
  <w:style w:type="table" w:styleId="772" w:customStyle="1">
    <w:name w:val="Grid Table 2 - Accent 5"/>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CellMar>
        <w:left w:w="0" w:type="dxa"/>
        <w:top w:w="0" w:type="dxa"/>
        <w:right w:w="0" w:type="dxa"/>
        <w:bottom w:w="0" w:type="dxa"/>
      </w:tblCellMar>
    </w:tblPr>
    <w:tblStylePr w:type="band1Horz">
      <w:rPr>
        <w:sz w:val="22"/>
      </w:rPr>
      <w:tcPr>
        <w:shd w:val="clear" w:color="ffffff" w:fill="d8e2f3" w:themeFill="accent5" w:themeFillTint="34"/>
      </w:tcPr>
    </w:tblStylePr>
    <w:tblStylePr w:type="band1Vert">
      <w:rPr>
        <w:sz w:val="22"/>
      </w:rPr>
      <w:tcPr>
        <w:shd w:val="clear" w:color="ffffff" w:fill="d8e2f3" w:themeFill="accent5" w:themeFillTint="34"/>
      </w:tcPr>
    </w:tblStylePr>
    <w:tblStylePr w:type="firstCol">
      <w:rPr>
        <w:b/>
      </w:rPr>
    </w:tblStylePr>
    <w:tblStylePr w:type="firstRow">
      <w:rPr>
        <w:b/>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rPr>
    </w:tblStylePr>
    <w:tblStylePr w:type="lastRow">
      <w:rPr>
        <w:b/>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73" w:customStyle="1">
    <w:name w:val="Grid Table 2 - Accent 6"/>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CellMar>
        <w:left w:w="0" w:type="dxa"/>
        <w:top w:w="0" w:type="dxa"/>
        <w:right w:w="0" w:type="dxa"/>
        <w:bottom w:w="0" w:type="dxa"/>
      </w:tblCellMar>
    </w:tblPr>
    <w:tblStylePr w:type="band1Horz">
      <w:rPr>
        <w:sz w:val="22"/>
      </w:rPr>
      <w:tcPr>
        <w:shd w:val="clear" w:color="ffffff" w:fill="e1efd8" w:themeFill="accent6" w:themeFillTint="34"/>
      </w:tcPr>
    </w:tblStylePr>
    <w:tblStylePr w:type="band1Vert">
      <w:rPr>
        <w:sz w:val="22"/>
      </w:rPr>
      <w:tcPr>
        <w:shd w:val="clear" w:color="ffffff" w:fill="e1efd8" w:themeFill="accent6" w:themeFillTint="34"/>
      </w:tcPr>
    </w:tblStylePr>
    <w:tblStylePr w:type="firstCol">
      <w:rPr>
        <w:b/>
      </w:rPr>
    </w:tblStylePr>
    <w:tblStylePr w:type="firstRow">
      <w:rPr>
        <w:b/>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rPr>
    </w:tblStylePr>
    <w:tblStylePr w:type="lastRow">
      <w:rPr>
        <w:b/>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74">
    <w:name w:val="Grid Table 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cPr>
        <w:shd w:val="clear" w:color="ffffff" w:fill="cbcbcb" w:themeFill="text1" w:themeFillTint="34"/>
      </w:tcPr>
    </w:tblStylePr>
    <w:tblStylePr w:type="band1Vert">
      <w:rPr>
        <w:sz w:val="22"/>
      </w:rPr>
      <w:tcPr>
        <w:shd w:val="clear" w:color="ffffff" w:fill="cbcbcb" w:themeFill="text1" w:themeFillTint="34"/>
      </w:tcPr>
    </w:tblStylePr>
    <w:tblStylePr w:type="firstCol">
      <w:rPr>
        <w:i/>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5" w:customStyle="1">
    <w:name w:val="Grid Table 3 - Accent 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CellMar>
        <w:left w:w="0" w:type="dxa"/>
        <w:top w:w="0" w:type="dxa"/>
        <w:right w:w="0" w:type="dxa"/>
        <w:bottom w:w="0" w:type="dxa"/>
      </w:tblCellMar>
    </w:tblPr>
    <w:tblStylePr w:type="band1Horz">
      <w:rPr>
        <w:sz w:val="22"/>
      </w:rPr>
      <w:tcPr>
        <w:shd w:val="clear" w:color="ffffff" w:fill="ddeaf6" w:themeFill="accent1" w:themeFillTint="34"/>
      </w:tcPr>
    </w:tblStylePr>
    <w:tblStylePr w:type="band1Vert">
      <w:rPr>
        <w:sz w:val="22"/>
      </w:rPr>
      <w:tcPr>
        <w:shd w:val="clear" w:color="ffffff" w:fill="ddeaf6" w:themeFill="accent1" w:themeFillTint="34"/>
      </w:tcPr>
    </w:tblStylePr>
    <w:tblStylePr w:type="firstCol">
      <w:rPr>
        <w:i/>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6" w:customStyle="1">
    <w:name w:val="Grid Table 3 - Accent 2"/>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CellMar>
        <w:left w:w="0" w:type="dxa"/>
        <w:top w:w="0" w:type="dxa"/>
        <w:right w:w="0" w:type="dxa"/>
        <w:bottom w:w="0" w:type="dxa"/>
      </w:tblCellMar>
    </w:tblPr>
    <w:tblStylePr w:type="band1Horz">
      <w:rPr>
        <w:sz w:val="22"/>
      </w:rPr>
      <w:tcPr>
        <w:shd w:val="clear" w:color="ffffff" w:fill="fbe5d6" w:themeFill="accent2" w:themeFillTint="32"/>
      </w:tcPr>
    </w:tblStylePr>
    <w:tblStylePr w:type="band1Vert">
      <w:rPr>
        <w:sz w:val="22"/>
      </w:rPr>
      <w:tcPr>
        <w:shd w:val="clear" w:color="ffffff" w:fill="fbe5d6" w:themeFill="accent2" w:themeFillTint="32"/>
      </w:tcPr>
    </w:tblStylePr>
    <w:tblStylePr w:type="firstCol">
      <w:rPr>
        <w:i/>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7" w:customStyle="1">
    <w:name w:val="Grid Table 3 - Accent 3"/>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CellMar>
        <w:left w:w="0" w:type="dxa"/>
        <w:top w:w="0" w:type="dxa"/>
        <w:right w:w="0" w:type="dxa"/>
        <w:bottom w:w="0" w:type="dxa"/>
      </w:tblCellMar>
    </w:tblPr>
    <w:tblStylePr w:type="band1Horz">
      <w:rPr>
        <w:sz w:val="22"/>
      </w:rPr>
      <w:tcPr>
        <w:shd w:val="clear" w:color="ffffff" w:fill="ececec" w:themeFill="accent3" w:themeFillTint="34"/>
      </w:tcPr>
    </w:tblStylePr>
    <w:tblStylePr w:type="band1Vert">
      <w:rPr>
        <w:sz w:val="22"/>
      </w:rPr>
      <w:tcPr>
        <w:shd w:val="clear" w:color="ffffff" w:fill="ececec" w:themeFill="accent3" w:themeFillTint="34"/>
      </w:tcPr>
    </w:tblStylePr>
    <w:tblStylePr w:type="firstCol">
      <w:rPr>
        <w:i/>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8" w:customStyle="1">
    <w:name w:val="Grid Table 3 - Accent 4"/>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CellMar>
        <w:left w:w="0" w:type="dxa"/>
        <w:top w:w="0" w:type="dxa"/>
        <w:right w:w="0" w:type="dxa"/>
        <w:bottom w:w="0" w:type="dxa"/>
      </w:tblCellMar>
    </w:tblPr>
    <w:tblStylePr w:type="band1Horz">
      <w:rPr>
        <w:sz w:val="22"/>
      </w:rPr>
      <w:tcPr>
        <w:shd w:val="clear" w:color="ffffff" w:fill="fff2cb" w:themeFill="accent4" w:themeFillTint="34"/>
      </w:tcPr>
    </w:tblStylePr>
    <w:tblStylePr w:type="band1Vert">
      <w:rPr>
        <w:sz w:val="22"/>
      </w:rPr>
      <w:tcPr>
        <w:shd w:val="clear" w:color="ffffff" w:fill="fff2cb" w:themeFill="accent4" w:themeFillTint="34"/>
      </w:tcPr>
    </w:tblStylePr>
    <w:tblStylePr w:type="firstCol">
      <w:rPr>
        <w:i/>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9" w:customStyle="1">
    <w:name w:val="Grid Table 3 - Accent 5"/>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CellMar>
        <w:left w:w="0" w:type="dxa"/>
        <w:top w:w="0" w:type="dxa"/>
        <w:right w:w="0" w:type="dxa"/>
        <w:bottom w:w="0" w:type="dxa"/>
      </w:tblCellMar>
    </w:tblPr>
    <w:tblStylePr w:type="band1Horz">
      <w:rPr>
        <w:sz w:val="22"/>
      </w:rPr>
      <w:tcPr>
        <w:shd w:val="clear" w:color="ffffff" w:fill="d8e2f3" w:themeFill="accent5" w:themeFillTint="34"/>
      </w:tcPr>
    </w:tblStylePr>
    <w:tblStylePr w:type="band1Vert">
      <w:rPr>
        <w:sz w:val="22"/>
      </w:rPr>
      <w:tcPr>
        <w:shd w:val="clear" w:color="ffffff" w:fill="d8e2f3" w:themeFill="accent5" w:themeFillTint="34"/>
      </w:tcPr>
    </w:tblStylePr>
    <w:tblStylePr w:type="firstCol">
      <w:rPr>
        <w:i/>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0" w:customStyle="1">
    <w:name w:val="Grid Table 3 - Accent 6"/>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CellMar>
        <w:left w:w="0" w:type="dxa"/>
        <w:top w:w="0" w:type="dxa"/>
        <w:right w:w="0" w:type="dxa"/>
        <w:bottom w:w="0" w:type="dxa"/>
      </w:tblCellMar>
    </w:tblPr>
    <w:tblStylePr w:type="band1Horz">
      <w:rPr>
        <w:sz w:val="22"/>
      </w:rPr>
      <w:tcPr>
        <w:shd w:val="clear" w:color="ffffff" w:fill="e1efd8" w:themeFill="accent6" w:themeFillTint="34"/>
      </w:tcPr>
    </w:tblStylePr>
    <w:tblStylePr w:type="band1Vert">
      <w:rPr>
        <w:sz w:val="22"/>
      </w:rPr>
      <w:tcPr>
        <w:shd w:val="clear" w:color="ffffff" w:fill="e1efd8" w:themeFill="accent6" w:themeFillTint="34"/>
      </w:tcPr>
    </w:tblStylePr>
    <w:tblStylePr w:type="firstCol">
      <w:rPr>
        <w:i/>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1">
    <w:name w:val="Grid Table 4"/>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sz w:val="22"/>
      </w:rPr>
      <w:tcPr>
        <w:shd w:val="clear" w:color="ffffff" w:fill="cbcbcb" w:themeFill="text1" w:themeFillTint="34"/>
      </w:tcPr>
    </w:tblStylePr>
    <w:tblStylePr w:type="band1Vert">
      <w:rPr>
        <w:sz w:val="22"/>
      </w:rPr>
      <w:tcPr>
        <w:shd w:val="clear" w:color="ffffff" w:fill="cbcbcb" w:themeFill="text1" w:themeFillTint="34"/>
      </w:tcPr>
    </w:tblStylePr>
    <w:tblStylePr w:type="firstCol">
      <w:rPr>
        <w:b/>
      </w:rPr>
    </w:tblStylePr>
    <w:tblStylePr w:type="firstRow">
      <w:rPr>
        <w:b/>
        <w:sz w:val="22"/>
      </w:rPr>
      <w:tcPr>
        <w:shd w:val="clear" w:color="ffffff"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rPr>
    </w:tblStylePr>
    <w:tblStylePr w:type="lastRow">
      <w:rPr>
        <w:b/>
      </w:rPr>
      <w:tcPr>
        <w:tcBorders>
          <w:top w:val="single" w:color="000000" w:themeColor="text1" w:sz="4" w:space="0"/>
        </w:tcBorders>
      </w:tcPr>
    </w:tblStylePr>
  </w:style>
  <w:style w:type="table" w:styleId="782" w:customStyle="1">
    <w:name w:val="Grid Table 4 - Accent 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0" w:type="dxa"/>
        <w:top w:w="0" w:type="dxa"/>
        <w:right w:w="0" w:type="dxa"/>
        <w:bottom w:w="0" w:type="dxa"/>
      </w:tblCellMar>
    </w:tblPr>
    <w:tblStylePr w:type="band1Horz">
      <w:rPr>
        <w:sz w:val="22"/>
      </w:rPr>
      <w:tcPr>
        <w:shd w:val="clear" w:color="ffffff" w:fill="deebf6" w:themeFill="accent1" w:themeFillTint="32"/>
      </w:tcPr>
    </w:tblStylePr>
    <w:tblStylePr w:type="band1Vert">
      <w:rPr>
        <w:sz w:val="22"/>
      </w:rPr>
      <w:tcPr>
        <w:shd w:val="clear" w:color="ffffff" w:fill="deebf6" w:themeFill="accent1" w:themeFillTint="32"/>
      </w:tcPr>
    </w:tblStylePr>
    <w:tblStylePr w:type="firstCol">
      <w:rPr>
        <w:b/>
      </w:rPr>
    </w:tblStylePr>
    <w:tblStylePr w:type="firstRow">
      <w:rPr>
        <w:b/>
        <w:sz w:val="22"/>
      </w:rPr>
      <w:tcPr>
        <w:shd w:val="clear" w:color="ffffff" w:fill="68a2d8" w:themeFill="accent1" w:themeFillTint="E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tblStylePr>
    <w:tblStylePr w:type="lastCol">
      <w:rPr>
        <w:b/>
      </w:rPr>
    </w:tblStylePr>
    <w:tblStylePr w:type="lastRow">
      <w:rPr>
        <w:b/>
      </w:rPr>
      <w:tcPr>
        <w:tcBorders>
          <w:top w:val="single" w:color="5B9BD5" w:themeColor="accent1" w:sz="4" w:space="0"/>
        </w:tcBorders>
      </w:tcPr>
    </w:tblStylePr>
  </w:style>
  <w:style w:type="table" w:styleId="783" w:customStyle="1">
    <w:name w:val="Grid Table 4 - Accent 2"/>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0" w:type="dxa"/>
        <w:top w:w="0" w:type="dxa"/>
        <w:right w:w="0" w:type="dxa"/>
        <w:bottom w:w="0" w:type="dxa"/>
      </w:tblCellMar>
    </w:tblPr>
    <w:tblStylePr w:type="band1Horz">
      <w:rPr>
        <w:sz w:val="22"/>
      </w:rPr>
      <w:tcPr>
        <w:shd w:val="clear" w:color="ffffff" w:fill="fbe5d6" w:themeFill="accent2" w:themeFillTint="32"/>
      </w:tcPr>
    </w:tblStylePr>
    <w:tblStylePr w:type="band1Vert">
      <w:rPr>
        <w:sz w:val="22"/>
      </w:rPr>
      <w:tcPr>
        <w:shd w:val="clear" w:color="ffffff" w:fill="fbe5d6" w:themeFill="accent2" w:themeFillTint="32"/>
      </w:tcPr>
    </w:tblStylePr>
    <w:tblStylePr w:type="firstCol">
      <w:rPr>
        <w:b/>
      </w:rPr>
    </w:tblStylePr>
    <w:tblStylePr w:type="firstRow">
      <w:rPr>
        <w:b/>
        <w:sz w:val="22"/>
      </w:rPr>
      <w:tcPr>
        <w:shd w:val="clear" w:color="ffffff" w:fill="f4b184" w:themeFill="accent2" w:themeFillTint="97"/>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tblStylePr w:type="lastCol">
      <w:rPr>
        <w:b/>
      </w:rPr>
    </w:tblStylePr>
    <w:tblStylePr w:type="lastRow">
      <w:rPr>
        <w:b/>
      </w:rPr>
      <w:tcPr>
        <w:tcBorders>
          <w:top w:val="single" w:color="ED7D31" w:themeColor="accent2" w:sz="4" w:space="0"/>
        </w:tcBorders>
      </w:tcPr>
    </w:tblStylePr>
  </w:style>
  <w:style w:type="table" w:styleId="784" w:customStyle="1">
    <w:name w:val="Grid Table 4 - Accent 3"/>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0" w:type="dxa"/>
        <w:top w:w="0" w:type="dxa"/>
        <w:right w:w="0" w:type="dxa"/>
        <w:bottom w:w="0" w:type="dxa"/>
      </w:tblCellMar>
    </w:tblPr>
    <w:tblStylePr w:type="band1Horz">
      <w:rPr>
        <w:sz w:val="22"/>
      </w:rPr>
      <w:tcPr>
        <w:shd w:val="clear" w:color="ffffff" w:fill="ececec" w:themeFill="accent3" w:themeFillTint="34"/>
      </w:tcPr>
    </w:tblStylePr>
    <w:tblStylePr w:type="band1Vert">
      <w:rPr>
        <w:sz w:val="22"/>
      </w:rPr>
      <w:tcPr>
        <w:shd w:val="clear" w:color="ffffff" w:fill="ececec" w:themeFill="accent3" w:themeFillTint="34"/>
      </w:tcPr>
    </w:tblStylePr>
    <w:tblStylePr w:type="firstCol">
      <w:rPr>
        <w:b/>
      </w:rPr>
    </w:tblStylePr>
    <w:tblStylePr w:type="firstRow">
      <w:rPr>
        <w:b/>
        <w:sz w:val="22"/>
      </w:rPr>
      <w:tcPr>
        <w:shd w:val="clear" w:color="ffffff" w:fill="a5a5a5" w:themeFill="accent3" w:themeFillTint="FE"/>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tblStylePr w:type="lastCol">
      <w:rPr>
        <w:b/>
      </w:rPr>
    </w:tblStylePr>
    <w:tblStylePr w:type="lastRow">
      <w:rPr>
        <w:b/>
      </w:rPr>
      <w:tcPr>
        <w:tcBorders>
          <w:top w:val="single" w:color="A5A5A5" w:themeColor="accent3" w:sz="4" w:space="0"/>
        </w:tcBorders>
      </w:tcPr>
    </w:tblStylePr>
  </w:style>
  <w:style w:type="table" w:styleId="785" w:customStyle="1">
    <w:name w:val="Grid Table 4 - Accent 4"/>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0" w:type="dxa"/>
        <w:top w:w="0" w:type="dxa"/>
        <w:right w:w="0" w:type="dxa"/>
        <w:bottom w:w="0" w:type="dxa"/>
      </w:tblCellMar>
    </w:tblPr>
    <w:tblStylePr w:type="band1Horz">
      <w:rPr>
        <w:sz w:val="22"/>
      </w:rPr>
      <w:tcPr>
        <w:shd w:val="clear" w:color="ffffff" w:fill="fff2cb" w:themeFill="accent4" w:themeFillTint="34"/>
      </w:tcPr>
    </w:tblStylePr>
    <w:tblStylePr w:type="band1Vert">
      <w:rPr>
        <w:sz w:val="22"/>
      </w:rPr>
      <w:tcPr>
        <w:shd w:val="clear" w:color="ffffff" w:fill="fff2cb" w:themeFill="accent4" w:themeFillTint="34"/>
      </w:tcPr>
    </w:tblStylePr>
    <w:tblStylePr w:type="firstCol">
      <w:rPr>
        <w:b/>
      </w:rPr>
    </w:tblStylePr>
    <w:tblStylePr w:type="firstRow">
      <w:rPr>
        <w:b/>
        <w:sz w:val="22"/>
      </w:rPr>
      <w:tcPr>
        <w:shd w:val="clear" w:color="ffffff" w:fill="ffd865" w:themeFill="accent4" w:themeFillTint="9A"/>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tblStylePr w:type="lastCol">
      <w:rPr>
        <w:b/>
      </w:rPr>
    </w:tblStylePr>
    <w:tblStylePr w:type="lastRow">
      <w:rPr>
        <w:b/>
      </w:rPr>
      <w:tcPr>
        <w:tcBorders>
          <w:top w:val="single" w:color="FFC000" w:themeColor="accent4" w:sz="4" w:space="0"/>
        </w:tcBorders>
      </w:tcPr>
    </w:tblStylePr>
  </w:style>
  <w:style w:type="table" w:styleId="786" w:customStyle="1">
    <w:name w:val="Grid Table 4 - Accent 5"/>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0" w:type="dxa"/>
        <w:top w:w="0" w:type="dxa"/>
        <w:right w:w="0" w:type="dxa"/>
        <w:bottom w:w="0" w:type="dxa"/>
      </w:tblCellMar>
    </w:tblPr>
    <w:tblStylePr w:type="band1Horz">
      <w:rPr>
        <w:sz w:val="22"/>
      </w:rPr>
      <w:tcPr>
        <w:shd w:val="clear" w:color="ffffff" w:fill="d8e2f3" w:themeFill="accent5" w:themeFillTint="34"/>
      </w:tcPr>
    </w:tblStylePr>
    <w:tblStylePr w:type="band1Vert">
      <w:rPr>
        <w:sz w:val="22"/>
      </w:rPr>
      <w:tcPr>
        <w:shd w:val="clear" w:color="ffffff" w:fill="d8e2f3" w:themeFill="accent5" w:themeFillTint="34"/>
      </w:tcPr>
    </w:tblStylePr>
    <w:tblStylePr w:type="firstCol">
      <w:rPr>
        <w:b/>
      </w:rPr>
    </w:tblStylePr>
    <w:tblStylePr w:type="firstRow">
      <w:rPr>
        <w:b/>
        <w:sz w:val="22"/>
      </w:rPr>
      <w:tcPr>
        <w:shd w:val="clear" w:color="ffffff"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rPr>
    </w:tblStylePr>
    <w:tblStylePr w:type="lastRow">
      <w:rPr>
        <w:b/>
      </w:rPr>
      <w:tcPr>
        <w:tcBorders>
          <w:top w:val="single" w:color="4472C4" w:themeColor="accent5" w:sz="4" w:space="0"/>
        </w:tcBorders>
      </w:tcPr>
    </w:tblStylePr>
  </w:style>
  <w:style w:type="table" w:styleId="787" w:customStyle="1">
    <w:name w:val="Grid Table 4 - Accent 6"/>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0" w:type="dxa"/>
        <w:top w:w="0" w:type="dxa"/>
        <w:right w:w="0" w:type="dxa"/>
        <w:bottom w:w="0" w:type="dxa"/>
      </w:tblCellMar>
    </w:tblPr>
    <w:tblStylePr w:type="band1Horz">
      <w:rPr>
        <w:sz w:val="22"/>
      </w:rPr>
      <w:tcPr>
        <w:shd w:val="clear" w:color="ffffff" w:fill="e1efd8" w:themeFill="accent6" w:themeFillTint="34"/>
      </w:tcPr>
    </w:tblStylePr>
    <w:tblStylePr w:type="band1Vert">
      <w:rPr>
        <w:sz w:val="22"/>
      </w:rPr>
      <w:tcPr>
        <w:shd w:val="clear" w:color="ffffff" w:fill="e1efd8" w:themeFill="accent6" w:themeFillTint="34"/>
      </w:tcPr>
    </w:tblStylePr>
    <w:tblStylePr w:type="firstCol">
      <w:rPr>
        <w:b/>
      </w:rPr>
    </w:tblStylePr>
    <w:tblStylePr w:type="firstRow">
      <w:rPr>
        <w:b/>
        <w:sz w:val="22"/>
      </w:rPr>
      <w:tcPr>
        <w:shd w:val="clear" w:color="ffffff"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rPr>
    </w:tblStylePr>
    <w:tblStylePr w:type="lastRow">
      <w:rPr>
        <w:b/>
      </w:rPr>
      <w:tcPr>
        <w:tcBorders>
          <w:top w:val="single" w:color="70AD47" w:themeColor="accent6" w:sz="4" w:space="0"/>
        </w:tcBorders>
      </w:tcPr>
    </w:tblStylePr>
  </w:style>
  <w:style w:type="table" w:styleId="788">
    <w:name w:val="Grid Table 5 Dark"/>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8a8a8a" w:themeFill="text1" w:themeFillTint="75"/>
      </w:tcPr>
    </w:tblStylePr>
    <w:tblStylePr w:type="band1Vert">
      <w:tcPr>
        <w:shd w:val="clear" w:color="ffffff" w:fill="8a8a8a" w:themeFill="text1" w:themeFillTint="75"/>
      </w:tcPr>
    </w:tblStylePr>
    <w:tblStylePr w:type="firstCol">
      <w:rPr>
        <w:b/>
        <w:sz w:val="22"/>
      </w:rPr>
      <w:tcPr>
        <w:shd w:val="clear" w:color="ffffff" w:fill="000000" w:themeFill="text1"/>
      </w:tcPr>
    </w:tblStylePr>
    <w:tblStylePr w:type="firstRow">
      <w:rPr>
        <w:b/>
        <w:sz w:val="22"/>
      </w:rPr>
      <w:tcPr>
        <w:shd w:val="clear" w:color="ffffff" w:fill="000000" w:themeFill="text1"/>
      </w:tcPr>
    </w:tblStylePr>
    <w:tblStylePr w:type="lastCol">
      <w:rPr>
        <w:b/>
        <w:sz w:val="22"/>
      </w:rPr>
      <w:tcPr>
        <w:shd w:val="clear" w:color="ffffff" w:fill="000000" w:themeFill="text1"/>
      </w:tcPr>
    </w:tblStylePr>
    <w:tblStylePr w:type="lastRow">
      <w:rPr>
        <w:b/>
        <w:sz w:val="22"/>
      </w:rPr>
      <w:tcPr>
        <w:shd w:val="clear" w:color="ffffff" w:fill="000000" w:themeFill="text1"/>
        <w:tcBorders>
          <w:top w:val="single" w:color="FFFFFF" w:themeColor="light1" w:sz="4" w:space="0"/>
        </w:tcBorders>
      </w:tcPr>
    </w:tblStylePr>
  </w:style>
  <w:style w:type="table" w:styleId="789" w:customStyle="1">
    <w:name w:val="Grid Table 5 Dark- Accent 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b3d0eb" w:themeFill="accent1" w:themeFillTint="75"/>
      </w:tcPr>
    </w:tblStylePr>
    <w:tblStylePr w:type="band1Vert">
      <w:tcPr>
        <w:shd w:val="clear" w:color="ffffff" w:fill="b3d0eb" w:themeFill="accent1" w:themeFillTint="75"/>
      </w:tcPr>
    </w:tblStylePr>
    <w:tblStylePr w:type="firstCol">
      <w:rPr>
        <w:b/>
        <w:sz w:val="22"/>
      </w:rPr>
      <w:tcPr>
        <w:shd w:val="clear" w:color="ffffff" w:fill="5b9bd5" w:themeFill="accent1"/>
      </w:tcPr>
    </w:tblStylePr>
    <w:tblStylePr w:type="firstRow">
      <w:rPr>
        <w:b/>
        <w:sz w:val="22"/>
      </w:rPr>
      <w:tcPr>
        <w:shd w:val="clear" w:color="ffffff" w:fill="5b9bd5" w:themeFill="accent1"/>
      </w:tcPr>
    </w:tblStylePr>
    <w:tblStylePr w:type="lastCol">
      <w:rPr>
        <w:b/>
        <w:sz w:val="22"/>
      </w:rPr>
      <w:tcPr>
        <w:shd w:val="clear" w:color="ffffff" w:fill="5b9bd5" w:themeFill="accent1"/>
      </w:tcPr>
    </w:tblStylePr>
    <w:tblStylePr w:type="lastRow">
      <w:rPr>
        <w:b/>
        <w:sz w:val="22"/>
      </w:rPr>
      <w:tcPr>
        <w:shd w:val="clear" w:color="ffffff" w:fill="5b9bd5" w:themeFill="accent1"/>
        <w:tcBorders>
          <w:top w:val="single" w:color="FFFFFF" w:themeColor="light1" w:sz="4" w:space="0"/>
        </w:tcBorders>
      </w:tcPr>
    </w:tblStylePr>
  </w:style>
  <w:style w:type="table" w:styleId="790" w:customStyle="1">
    <w:name w:val="Grid Table 5 Dark - Accent 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f6c3a0" w:themeFill="accent2" w:themeFillTint="75"/>
      </w:tcPr>
    </w:tblStylePr>
    <w:tblStylePr w:type="band1Vert">
      <w:tcPr>
        <w:shd w:val="clear" w:color="ffffff" w:fill="f6c3a0" w:themeFill="accent2" w:themeFillTint="75"/>
      </w:tcPr>
    </w:tblStylePr>
    <w:tblStylePr w:type="firstCol">
      <w:rPr>
        <w:b/>
        <w:sz w:val="22"/>
      </w:rPr>
      <w:tcPr>
        <w:shd w:val="clear" w:color="ffffff" w:fill="ed7d31" w:themeFill="accent2"/>
      </w:tcPr>
    </w:tblStylePr>
    <w:tblStylePr w:type="firstRow">
      <w:rPr>
        <w:b/>
        <w:sz w:val="22"/>
      </w:rPr>
      <w:tcPr>
        <w:shd w:val="clear" w:color="ffffff" w:fill="ed7d31" w:themeFill="accent2"/>
      </w:tcPr>
    </w:tblStylePr>
    <w:tblStylePr w:type="lastCol">
      <w:rPr>
        <w:b/>
        <w:sz w:val="22"/>
      </w:rPr>
      <w:tcPr>
        <w:shd w:val="clear" w:color="ffffff" w:fill="ed7d31" w:themeFill="accent2"/>
      </w:tcPr>
    </w:tblStylePr>
    <w:tblStylePr w:type="lastRow">
      <w:rPr>
        <w:b/>
        <w:sz w:val="22"/>
      </w:rPr>
      <w:tcPr>
        <w:shd w:val="clear" w:color="ffffff" w:fill="ed7d31" w:themeFill="accent2"/>
        <w:tcBorders>
          <w:top w:val="single" w:color="FFFFFF" w:themeColor="light1" w:sz="4" w:space="0"/>
        </w:tcBorders>
      </w:tcPr>
    </w:tblStylePr>
  </w:style>
  <w:style w:type="table" w:styleId="791" w:customStyle="1">
    <w:name w:val="Grid Table 5 Dark - Accent 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d5d5d5" w:themeFill="accent3" w:themeFillTint="75"/>
      </w:tcPr>
    </w:tblStylePr>
    <w:tblStylePr w:type="band1Vert">
      <w:tcPr>
        <w:shd w:val="clear" w:color="ffffff" w:fill="d5d5d5" w:themeFill="accent3" w:themeFillTint="75"/>
      </w:tcPr>
    </w:tblStylePr>
    <w:tblStylePr w:type="firstCol">
      <w:rPr>
        <w:b/>
        <w:sz w:val="22"/>
      </w:rPr>
      <w:tcPr>
        <w:shd w:val="clear" w:color="ffffff" w:fill="a5a5a5" w:themeFill="accent3"/>
      </w:tcPr>
    </w:tblStylePr>
    <w:tblStylePr w:type="firstRow">
      <w:rPr>
        <w:b/>
        <w:sz w:val="22"/>
      </w:rPr>
      <w:tcPr>
        <w:shd w:val="clear" w:color="ffffff" w:fill="a5a5a5" w:themeFill="accent3"/>
      </w:tcPr>
    </w:tblStylePr>
    <w:tblStylePr w:type="lastCol">
      <w:rPr>
        <w:b/>
        <w:sz w:val="22"/>
      </w:rPr>
      <w:tcPr>
        <w:shd w:val="clear" w:color="ffffff" w:fill="a5a5a5" w:themeFill="accent3"/>
      </w:tcPr>
    </w:tblStylePr>
    <w:tblStylePr w:type="lastRow">
      <w:rPr>
        <w:b/>
        <w:sz w:val="22"/>
      </w:rPr>
      <w:tcPr>
        <w:shd w:val="clear" w:color="ffffff" w:fill="a5a5a5" w:themeFill="accent3"/>
        <w:tcBorders>
          <w:top w:val="single" w:color="FFFFFF" w:themeColor="light1" w:sz="4" w:space="0"/>
        </w:tcBorders>
      </w:tcPr>
    </w:tblStylePr>
  </w:style>
  <w:style w:type="table" w:styleId="792" w:customStyle="1">
    <w:name w:val="Grid Table 5 Dark- Accent 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ffe28a" w:themeFill="accent4" w:themeFillTint="75"/>
      </w:tcPr>
    </w:tblStylePr>
    <w:tblStylePr w:type="band1Vert">
      <w:tcPr>
        <w:shd w:val="clear" w:color="ffffff" w:fill="ffe28a" w:themeFill="accent4" w:themeFillTint="75"/>
      </w:tcPr>
    </w:tblStylePr>
    <w:tblStylePr w:type="firstCol">
      <w:rPr>
        <w:b/>
        <w:sz w:val="22"/>
      </w:rPr>
      <w:tcPr>
        <w:shd w:val="clear" w:color="ffffff" w:fill="ffc000" w:themeFill="accent4"/>
      </w:tcPr>
    </w:tblStylePr>
    <w:tblStylePr w:type="firstRow">
      <w:rPr>
        <w:b/>
        <w:sz w:val="22"/>
      </w:rPr>
      <w:tcPr>
        <w:shd w:val="clear" w:color="ffffff" w:fill="ffc000" w:themeFill="accent4"/>
      </w:tcPr>
    </w:tblStylePr>
    <w:tblStylePr w:type="lastCol">
      <w:rPr>
        <w:b/>
        <w:sz w:val="22"/>
      </w:rPr>
      <w:tcPr>
        <w:shd w:val="clear" w:color="ffffff" w:fill="ffc000" w:themeFill="accent4"/>
      </w:tcPr>
    </w:tblStylePr>
    <w:tblStylePr w:type="lastRow">
      <w:rPr>
        <w:b/>
        <w:sz w:val="22"/>
      </w:rPr>
      <w:tcPr>
        <w:shd w:val="clear" w:color="ffffff" w:fill="ffc000" w:themeFill="accent4"/>
        <w:tcBorders>
          <w:top w:val="single" w:color="FFFFFF" w:themeColor="light1" w:sz="4" w:space="0"/>
        </w:tcBorders>
      </w:tcPr>
    </w:tblStylePr>
  </w:style>
  <w:style w:type="table" w:styleId="793" w:customStyle="1">
    <w:name w:val="Grid Table 5 Dark - Accent 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a9bee4" w:themeFill="accent5" w:themeFillTint="75"/>
      </w:tcPr>
    </w:tblStylePr>
    <w:tblStylePr w:type="band1Vert">
      <w:tcPr>
        <w:shd w:val="clear" w:color="ffffff" w:fill="a9bee4" w:themeFill="accent5" w:themeFillTint="75"/>
      </w:tcPr>
    </w:tblStylePr>
    <w:tblStylePr w:type="firstCol">
      <w:rPr>
        <w:b/>
        <w:sz w:val="22"/>
      </w:rPr>
      <w:tcPr>
        <w:shd w:val="clear" w:color="ffffff" w:fill="4472c4" w:themeFill="accent5"/>
      </w:tcPr>
    </w:tblStylePr>
    <w:tblStylePr w:type="firstRow">
      <w:rPr>
        <w:b/>
        <w:sz w:val="22"/>
      </w:rPr>
      <w:tcPr>
        <w:shd w:val="clear" w:color="ffffff" w:fill="4472c4" w:themeFill="accent5"/>
      </w:tcPr>
    </w:tblStylePr>
    <w:tblStylePr w:type="lastCol">
      <w:rPr>
        <w:b/>
        <w:sz w:val="22"/>
      </w:rPr>
      <w:tcPr>
        <w:shd w:val="clear" w:color="ffffff" w:fill="4472c4" w:themeFill="accent5"/>
      </w:tcPr>
    </w:tblStylePr>
    <w:tblStylePr w:type="lastRow">
      <w:rPr>
        <w:b/>
        <w:sz w:val="22"/>
      </w:rPr>
      <w:tcPr>
        <w:shd w:val="clear" w:color="ffffff" w:fill="4472c4" w:themeFill="accent5"/>
        <w:tcBorders>
          <w:top w:val="single" w:color="FFFFFF" w:themeColor="light1" w:sz="4" w:space="0"/>
        </w:tcBorders>
      </w:tcPr>
    </w:tblStylePr>
  </w:style>
  <w:style w:type="table" w:styleId="794" w:customStyle="1">
    <w:name w:val="Grid Table 5 Dark - Accent 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bcdba8" w:themeFill="accent6" w:themeFillTint="75"/>
      </w:tcPr>
    </w:tblStylePr>
    <w:tblStylePr w:type="band1Vert">
      <w:tcPr>
        <w:shd w:val="clear" w:color="ffffff" w:fill="bcdba8" w:themeFill="accent6" w:themeFillTint="75"/>
      </w:tcPr>
    </w:tblStylePr>
    <w:tblStylePr w:type="firstCol">
      <w:rPr>
        <w:b/>
        <w:sz w:val="22"/>
      </w:rPr>
      <w:tcPr>
        <w:shd w:val="clear" w:color="ffffff" w:fill="70ad47" w:themeFill="accent6"/>
      </w:tcPr>
    </w:tblStylePr>
    <w:tblStylePr w:type="firstRow">
      <w:rPr>
        <w:b/>
        <w:sz w:val="22"/>
      </w:rPr>
      <w:tcPr>
        <w:shd w:val="clear" w:color="ffffff" w:fill="70ad47" w:themeFill="accent6"/>
      </w:tcPr>
    </w:tblStylePr>
    <w:tblStylePr w:type="lastCol">
      <w:rPr>
        <w:b/>
        <w:sz w:val="22"/>
      </w:rPr>
      <w:tcPr>
        <w:shd w:val="clear" w:color="ffffff" w:fill="70ad47" w:themeFill="accent6"/>
      </w:tcPr>
    </w:tblStylePr>
    <w:tblStylePr w:type="lastRow">
      <w:rPr>
        <w:b/>
        <w:sz w:val="22"/>
      </w:rPr>
      <w:tcPr>
        <w:shd w:val="clear" w:color="ffffff" w:fill="70ad47" w:themeFill="accent6"/>
        <w:tcBorders>
          <w:top w:val="single" w:color="FFFFFF" w:themeColor="light1" w:sz="4" w:space="0"/>
        </w:tcBorders>
      </w:tcPr>
    </w:tblStylePr>
  </w:style>
  <w:style w:type="table" w:styleId="795">
    <w:name w:val="Grid Table 6 Colorfu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val="7f7f7f" w:themeColor="text1" w:themeTint="80" w:themeShade="95"/>
        <w:sz w:val="22"/>
      </w:rPr>
      <w:tcPr>
        <w:shd w:val="clear" w:color="ffffff" w:fill="cbcbcb" w:themeFill="text1" w:themeFillTint="34"/>
      </w:tcPr>
    </w:tblStylePr>
    <w:tblStylePr w:type="band1Vert">
      <w:tcPr>
        <w:shd w:val="clear" w:color="ffffff" w:fill="cbcbcb" w:themeFill="text1" w:themeFillTint="34"/>
      </w:tcPr>
    </w:tblStylePr>
    <w:tblStylePr w:type="band2Horz">
      <w:rPr>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000000" w:themeColor="text1"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96" w:customStyle="1">
    <w:name w:val="Grid Table 6 Colorful - Accent 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0" w:type="dxa"/>
        <w:top w:w="0" w:type="dxa"/>
        <w:right w:w="0" w:type="dxa"/>
        <w:bottom w:w="0" w:type="dxa"/>
      </w:tblCellMar>
    </w:tblPr>
    <w:tblStylePr w:type="band1Horz">
      <w:rPr>
        <w:color w:val="acccea" w:themeColor="accent1" w:themeTint="80" w:themeShade="95"/>
        <w:sz w:val="22"/>
      </w:rPr>
      <w:tcPr>
        <w:shd w:val="clear" w:color="ffffff" w:fill="ddeaf6" w:themeFill="accent1" w:themeFillTint="34"/>
      </w:tcPr>
    </w:tblStylePr>
    <w:tblStylePr w:type="band1Vert">
      <w:tcPr>
        <w:shd w:val="clear" w:color="ffffff" w:fill="ddeaf6" w:themeFill="accent1" w:themeFillTint="34"/>
      </w:tcPr>
    </w:tblStylePr>
    <w:tblStylePr w:type="band2Horz">
      <w:rPr>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5B9BD5" w:themeColor="accent1"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797" w:customStyle="1">
    <w:name w:val="Grid Table 6 Colorful - Accent 2"/>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0" w:type="dxa"/>
        <w:top w:w="0" w:type="dxa"/>
        <w:right w:w="0" w:type="dxa"/>
        <w:bottom w:w="0" w:type="dxa"/>
      </w:tblCellMar>
    </w:tblPr>
    <w:tblStylePr w:type="band1Horz">
      <w:rPr>
        <w:color w:val="f4b184" w:themeColor="accent2" w:themeTint="97" w:themeShade="95"/>
        <w:sz w:val="22"/>
      </w:rPr>
      <w:tcPr>
        <w:shd w:val="clear" w:color="ffffff" w:fill="fbe5d6" w:themeFill="accent2" w:themeFillTint="32"/>
      </w:tcPr>
    </w:tblStylePr>
    <w:tblStylePr w:type="band1Vert">
      <w:tcPr>
        <w:shd w:val="clear" w:color="ffffff" w:fill="fbe5d6" w:themeFill="accent2" w:themeFillTint="32"/>
      </w:tcPr>
    </w:tblStylePr>
    <w:tblStylePr w:type="band2Horz">
      <w:rPr>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ED7D31" w:themeColor="accent2"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98" w:customStyle="1">
    <w:name w:val="Grid Table 6 Colorful - Accent 3"/>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0" w:type="dxa"/>
        <w:top w:w="0" w:type="dxa"/>
        <w:right w:w="0" w:type="dxa"/>
        <w:bottom w:w="0" w:type="dxa"/>
      </w:tblCellMar>
    </w:tblPr>
    <w:tblStylePr w:type="band1Horz">
      <w:rPr>
        <w:color w:val="a5a5a5" w:themeColor="accent3" w:themeTint="FE" w:themeShade="95"/>
        <w:sz w:val="22"/>
      </w:rPr>
      <w:tcPr>
        <w:shd w:val="clear" w:color="ffffff" w:fill="ececec" w:themeFill="accent3" w:themeFillTint="34"/>
      </w:tcPr>
    </w:tblStylePr>
    <w:tblStylePr w:type="band1Vert">
      <w:tcPr>
        <w:shd w:val="clear" w:color="ffffff" w:fill="ececec" w:themeFill="accent3" w:themeFillTint="34"/>
      </w:tcPr>
    </w:tblStylePr>
    <w:tblStylePr w:type="band2Horz">
      <w:rPr>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99" w:customStyle="1">
    <w:name w:val="Grid Table 6 Colorful - Accent 4"/>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0" w:type="dxa"/>
        <w:top w:w="0" w:type="dxa"/>
        <w:right w:w="0" w:type="dxa"/>
        <w:bottom w:w="0" w:type="dxa"/>
      </w:tblCellMar>
    </w:tblPr>
    <w:tblStylePr w:type="band1Horz">
      <w:rPr>
        <w:color w:val="ffd865" w:themeColor="accent4" w:themeTint="9A" w:themeShade="95"/>
        <w:sz w:val="22"/>
      </w:rPr>
      <w:tcPr>
        <w:shd w:val="clear" w:color="ffffff" w:fill="fff2cb" w:themeFill="accent4" w:themeFillTint="34"/>
      </w:tcPr>
    </w:tblStylePr>
    <w:tblStylePr w:type="band1Vert">
      <w:tcPr>
        <w:shd w:val="clear" w:color="ffffff" w:fill="fff2cb" w:themeFill="accent4" w:themeFillTint="34"/>
      </w:tcPr>
    </w:tblStylePr>
    <w:tblStylePr w:type="band2Horz">
      <w:rPr>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C000" w:themeColor="accent4"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00" w:customStyle="1">
    <w:name w:val="Grid Table 6 Colorful - Accent 5"/>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0" w:type="dxa"/>
        <w:top w:w="0" w:type="dxa"/>
        <w:right w:w="0" w:type="dxa"/>
        <w:bottom w:w="0" w:type="dxa"/>
      </w:tblCellMar>
    </w:tblPr>
    <w:tblStylePr w:type="band1Horz">
      <w:rPr>
        <w:color w:val="254175" w:themeColor="accent5" w:themeShade="95"/>
        <w:sz w:val="22"/>
      </w:rPr>
      <w:tcPr>
        <w:shd w:val="clear" w:color="ffffff" w:fill="d8e2f3" w:themeFill="accent5" w:themeFillTint="34"/>
      </w:tcPr>
    </w:tblStylePr>
    <w:tblStylePr w:type="band1Vert">
      <w:tcPr>
        <w:shd w:val="clear" w:color="ffffff" w:fill="d8e2f3" w:themeFill="accent5" w:themeFillTint="34"/>
      </w:tcPr>
    </w:tblStylePr>
    <w:tblStylePr w:type="band2Horz">
      <w:rPr>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01" w:customStyle="1">
    <w:name w:val="Grid Table 6 Colorful - Accent 6"/>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0" w:type="dxa"/>
        <w:top w:w="0" w:type="dxa"/>
        <w:right w:w="0" w:type="dxa"/>
        <w:bottom w:w="0" w:type="dxa"/>
      </w:tblCellMar>
    </w:tblPr>
    <w:tblStylePr w:type="band1Horz">
      <w:rPr>
        <w:color w:val="254175" w:themeColor="accent5" w:themeShade="95"/>
        <w:sz w:val="22"/>
      </w:rPr>
      <w:tcPr>
        <w:shd w:val="clear" w:color="ffffff" w:fill="e1efd8" w:themeFill="accent6" w:themeFillTint="34"/>
      </w:tcPr>
    </w:tblStylePr>
    <w:tblStylePr w:type="band1Vert">
      <w:tcPr>
        <w:shd w:val="clear" w:color="ffffff" w:fill="e1efd8" w:themeFill="accent6" w:themeFillTint="34"/>
      </w:tcPr>
    </w:tblStylePr>
    <w:tblStylePr w:type="band2Horz">
      <w:rPr>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02">
    <w:name w:val="Grid Table 7 Colorfu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val="7f7f7f" w:themeColor="text1" w:themeTint="80" w:themeShade="95"/>
        <w:sz w:val="22"/>
      </w:rPr>
      <w:tcPr>
        <w:shd w:val="clear" w:color="ffffff" w:fill="ffffff" w:themeFill="text1" w:themeFillTint="00"/>
      </w:tcPr>
    </w:tblStylePr>
    <w:tblStylePr w:type="band1Vert">
      <w:tcPr>
        <w:shd w:val="clear" w:color="ffffff" w:fill="ffffff" w:themeFill="text1" w:themeFillTint="0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000000" w:themeColor="text1" w:sz="4" w:space="0"/>
        </w:tcBorders>
      </w:tcPr>
    </w:tblStylePr>
    <w:tblStylePr w:type="firstRow">
      <w:rPr>
        <w:b/>
        <w:color w:val="7f7f7f" w:themeColor="text1" w:themeTint="80" w:themeShade="95"/>
        <w:sz w:val="22"/>
      </w:r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7f7f7f" w:themeColor="text1" w:themeTint="80" w:themeShade="95"/>
        <w:sz w:val="22"/>
      </w:rPr>
      <w:tcPr>
        <w:shd w:val="clear" w:color="ffffff" w:fill="auto"/>
        <w:tcBorders>
          <w:top w:val="none" w:color="000000" w:sz="4" w:space="0"/>
          <w:left w:val="single" w:color="000000" w:themeColor="text1" w:sz="4" w:space="0"/>
          <w:bottom w:val="none" w:color="000000" w:sz="4" w:space="0"/>
          <w:right w:val="none" w:color="000000" w:sz="4" w:space="0"/>
        </w:tcBorders>
      </w:tcPr>
    </w:tblStylePr>
    <w:tblStylePr w:type="lastRow">
      <w:rPr>
        <w:b/>
        <w:color w:val="7f7f7f" w:themeColor="text1" w:themeTint="80" w:themeShade="95"/>
        <w:sz w:val="22"/>
      </w:r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style>
  <w:style w:type="table" w:styleId="803" w:customStyle="1">
    <w:name w:val="Grid Table 7 Colorful - Accent 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0" w:type="dxa"/>
        <w:top w:w="0" w:type="dxa"/>
        <w:right w:w="0" w:type="dxa"/>
        <w:bottom w:w="0" w:type="dxa"/>
      </w:tblCellMar>
    </w:tblPr>
    <w:tblStylePr w:type="band1Horz">
      <w:rPr>
        <w:color w:val="acccea" w:themeColor="accent1" w:themeTint="80" w:themeShade="95"/>
        <w:sz w:val="22"/>
      </w:rPr>
      <w:tcPr>
        <w:shd w:val="clear" w:color="ffffff" w:fill="ddeaf6" w:themeFill="accent1" w:themeFillTint="34"/>
      </w:tcPr>
    </w:tblStylePr>
    <w:tblStylePr w:type="band1Vert">
      <w:tcPr>
        <w:shd w:val="clear" w:color="ffffff" w:fill="ddeaf6" w:themeFill="accent1" w:themeFillTint="34"/>
      </w:tcPr>
    </w:tblStylePr>
    <w:tblStylePr w:type="band2Horz">
      <w:rPr>
        <w:color w:val="acccea" w:themeColor="accent1" w:themeTint="80" w:themeShade="95"/>
        <w:sz w:val="22"/>
      </w:rPr>
    </w:tblStylePr>
    <w:tblStylePr w:type="firstCol">
      <w:rPr>
        <w:i/>
        <w:color w:val="acccea"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b/>
        <w:color w:val="acccea" w:themeColor="accent1" w:themeTint="80" w:themeShade="95"/>
        <w:sz w:val="22"/>
      </w:rPr>
      <w:tcPr>
        <w:shd w:val="clear" w:color="ffffff"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i/>
        <w:color w:val="acccea" w:themeColor="accent1" w:themeTint="80" w:themeShade="95"/>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b/>
        <w:color w:val="acccea" w:themeColor="accent1" w:themeTint="80" w:themeShade="95"/>
        <w:sz w:val="22"/>
      </w:rPr>
      <w:tcPr>
        <w:shd w:val="clear" w:color="ffffff"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804" w:customStyle="1">
    <w:name w:val="Grid Table 7 Colorful - Accent 2"/>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0" w:type="dxa"/>
        <w:top w:w="0" w:type="dxa"/>
        <w:right w:w="0" w:type="dxa"/>
        <w:bottom w:w="0" w:type="dxa"/>
      </w:tblCellMar>
    </w:tblPr>
    <w:tblStylePr w:type="band1Horz">
      <w:rPr>
        <w:color w:val="f4b184" w:themeColor="accent2" w:themeTint="97" w:themeShade="95"/>
        <w:sz w:val="22"/>
      </w:rPr>
      <w:tcPr>
        <w:shd w:val="clear" w:color="ffffff" w:fill="fbe5d6" w:themeFill="accent2" w:themeFillTint="32"/>
      </w:tcPr>
    </w:tblStylePr>
    <w:tblStylePr w:type="band1Vert">
      <w:tcPr>
        <w:shd w:val="clear" w:color="ffffff" w:fill="fbe5d6" w:themeFill="accent2" w:themeFillTint="32"/>
      </w:tcPr>
    </w:tblStylePr>
    <w:tblStylePr w:type="band2Horz">
      <w:rPr>
        <w:color w:val="f4b184" w:themeColor="accent2" w:themeTint="97" w:themeShade="95"/>
        <w:sz w:val="22"/>
      </w:rPr>
    </w:tblStylePr>
    <w:tblStylePr w:type="firstCol">
      <w:rPr>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ED7D31" w:themeColor="accent2" w:sz="4" w:space="0"/>
        </w:tcBorders>
      </w:tcPr>
    </w:tblStylePr>
    <w:tblStylePr w:type="firstRow">
      <w:rPr>
        <w:b/>
        <w:color w:val="f4b184" w:themeColor="accent2" w:themeTint="97" w:themeShade="95"/>
        <w:sz w:val="22"/>
      </w:rPr>
      <w:tcPr>
        <w:shd w:val="clear" w:color="ffffff" w:fill="ffffff" w:themeFill="light1"/>
        <w:tcBorders>
          <w:top w:val="none" w:color="000000" w:sz="4" w:space="0"/>
          <w:left w:val="none" w:color="000000" w:sz="4" w:space="0"/>
          <w:bottom w:val="single" w:color="ED7D31" w:themeColor="accent2" w:sz="4" w:space="0"/>
          <w:right w:val="none" w:color="000000" w:sz="4" w:space="0"/>
        </w:tcBorders>
      </w:tcPr>
    </w:tblStylePr>
    <w:tblStylePr w:type="lastCol">
      <w:rPr>
        <w:i/>
        <w:color w:val="f4b184" w:themeColor="accent2" w:themeTint="97" w:themeShade="95"/>
        <w:sz w:val="22"/>
      </w:rPr>
      <w:tcPr>
        <w:shd w:val="clear" w:color="ffffff" w:fill="auto"/>
        <w:tcBorders>
          <w:top w:val="none" w:color="000000" w:sz="4" w:space="0"/>
          <w:left w:val="single" w:color="ED7D31" w:themeColor="accent2" w:sz="4" w:space="0"/>
          <w:bottom w:val="none" w:color="000000" w:sz="4" w:space="0"/>
          <w:right w:val="none" w:color="000000" w:sz="4" w:space="0"/>
        </w:tcBorders>
      </w:tcPr>
    </w:tblStylePr>
    <w:tblStylePr w:type="lastRow">
      <w:rPr>
        <w:b/>
        <w:color w:val="f4b184" w:themeColor="accent2" w:themeTint="97" w:themeShade="95"/>
        <w:sz w:val="22"/>
      </w:rPr>
      <w:tcPr>
        <w:shd w:val="clear" w:color="ffffff" w:fill="ffffff" w:themeFill="light1"/>
        <w:tcBorders>
          <w:top w:val="single" w:color="ED7D31" w:themeColor="accent2" w:sz="4" w:space="0"/>
          <w:left w:val="none" w:color="000000" w:sz="4" w:space="0"/>
          <w:bottom w:val="none" w:color="000000" w:sz="4" w:space="0"/>
          <w:right w:val="none" w:color="000000" w:sz="4" w:space="0"/>
        </w:tcBorders>
      </w:tcPr>
    </w:tblStylePr>
  </w:style>
  <w:style w:type="table" w:styleId="805" w:customStyle="1">
    <w:name w:val="Grid Table 7 Colorful - Accent 3"/>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0" w:type="dxa"/>
        <w:top w:w="0" w:type="dxa"/>
        <w:right w:w="0" w:type="dxa"/>
        <w:bottom w:w="0" w:type="dxa"/>
      </w:tblCellMar>
    </w:tblPr>
    <w:tblStylePr w:type="band1Horz">
      <w:rPr>
        <w:color w:val="a5a5a5" w:themeColor="accent3" w:themeTint="FE" w:themeShade="95"/>
        <w:sz w:val="22"/>
      </w:rPr>
      <w:tcPr>
        <w:shd w:val="clear" w:color="ffffff" w:fill="ececec" w:themeFill="accent3" w:themeFillTint="34"/>
      </w:tcPr>
    </w:tblStylePr>
    <w:tblStylePr w:type="band1Vert">
      <w:tcPr>
        <w:shd w:val="clear" w:color="ffffff" w:fill="ececec" w:themeFill="accent3" w:themeFillTint="34"/>
      </w:tcPr>
    </w:tblStylePr>
    <w:tblStylePr w:type="band2Horz">
      <w:rPr>
        <w:color w:val="a5a5a5" w:themeColor="accent3" w:themeTint="FE" w:themeShade="95"/>
        <w:sz w:val="22"/>
      </w:rPr>
    </w:tblStylePr>
    <w:tblStylePr w:type="firstCol">
      <w:rPr>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sz="4" w:space="0"/>
        </w:tcBorders>
      </w:tcPr>
    </w:tblStylePr>
    <w:tblStylePr w:type="firstRow">
      <w:rPr>
        <w:b/>
        <w:color w:val="a5a5a5" w:themeColor="accent3" w:themeTint="FE" w:themeShade="95"/>
        <w:sz w:val="22"/>
      </w:rPr>
      <w:tcPr>
        <w:shd w:val="clear" w:color="ffffff" w:fill="ffffff" w:themeFill="light1"/>
        <w:tcBorders>
          <w:top w:val="none" w:color="000000" w:sz="4" w:space="0"/>
          <w:left w:val="none" w:color="000000" w:sz="4" w:space="0"/>
          <w:bottom w:val="single" w:color="A5A5A5" w:themeColor="accent3" w:sz="4" w:space="0"/>
          <w:right w:val="none" w:color="000000" w:sz="4" w:space="0"/>
        </w:tcBorders>
      </w:tcPr>
    </w:tblStylePr>
    <w:tblStylePr w:type="lastCol">
      <w:rPr>
        <w:i/>
        <w:color w:val="a5a5a5" w:themeColor="accent3" w:themeTint="FE" w:themeShade="95"/>
        <w:sz w:val="22"/>
      </w:rPr>
      <w:tcPr>
        <w:shd w:val="clear" w:color="ffffff" w:fill="auto"/>
        <w:tcBorders>
          <w:top w:val="none" w:color="000000" w:sz="4" w:space="0"/>
          <w:left w:val="single" w:color="A5A5A5" w:themeColor="accent3" w:sz="4" w:space="0"/>
          <w:bottom w:val="none" w:color="000000" w:sz="4" w:space="0"/>
          <w:right w:val="none" w:color="000000" w:sz="4" w:space="0"/>
        </w:tcBorders>
      </w:tcPr>
    </w:tblStylePr>
    <w:tblStylePr w:type="lastRow">
      <w:rPr>
        <w:b/>
        <w:color w:val="a5a5a5" w:themeColor="accent3" w:themeTint="FE" w:themeShade="95"/>
        <w:sz w:val="22"/>
      </w:rPr>
      <w:tcPr>
        <w:shd w:val="clear" w:color="ffffff" w:fill="ffffff" w:themeFill="light1"/>
        <w:tcBorders>
          <w:top w:val="single" w:color="A5A5A5" w:themeColor="accent3" w:sz="4" w:space="0"/>
          <w:left w:val="none" w:color="000000" w:sz="4" w:space="0"/>
          <w:bottom w:val="none" w:color="000000" w:sz="4" w:space="0"/>
          <w:right w:val="none" w:color="000000" w:sz="4" w:space="0"/>
        </w:tcBorders>
      </w:tcPr>
    </w:tblStylePr>
  </w:style>
  <w:style w:type="table" w:styleId="806" w:customStyle="1">
    <w:name w:val="Grid Table 7 Colorful - Accent 4"/>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0" w:type="dxa"/>
        <w:top w:w="0" w:type="dxa"/>
        <w:right w:w="0" w:type="dxa"/>
        <w:bottom w:w="0" w:type="dxa"/>
      </w:tblCellMar>
    </w:tblPr>
    <w:tblStylePr w:type="band1Horz">
      <w:rPr>
        <w:color w:val="ffd865" w:themeColor="accent4" w:themeTint="9A" w:themeShade="95"/>
        <w:sz w:val="22"/>
      </w:rPr>
      <w:tcPr>
        <w:shd w:val="clear" w:color="ffffff" w:fill="fff2cb" w:themeFill="accent4" w:themeFillTint="34"/>
      </w:tcPr>
    </w:tblStylePr>
    <w:tblStylePr w:type="band1Vert">
      <w:tcPr>
        <w:shd w:val="clear" w:color="ffffff" w:fill="fff2cb" w:themeFill="accent4" w:themeFillTint="34"/>
      </w:tcPr>
    </w:tblStylePr>
    <w:tblStylePr w:type="band2Horz">
      <w:rPr>
        <w:color w:val="ffd865" w:themeColor="accent4" w:themeTint="9A" w:themeShade="95"/>
        <w:sz w:val="22"/>
      </w:rPr>
    </w:tblStylePr>
    <w:tblStylePr w:type="firstCol">
      <w:rPr>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C000" w:themeColor="accent4" w:sz="4" w:space="0"/>
        </w:tcBorders>
      </w:tcPr>
    </w:tblStylePr>
    <w:tblStylePr w:type="firstRow">
      <w:rPr>
        <w:b/>
        <w:color w:val="ffd865" w:themeColor="accent4" w:themeTint="9A" w:themeShade="95"/>
        <w:sz w:val="22"/>
      </w:rPr>
      <w:tcPr>
        <w:shd w:val="clear" w:color="ffffff" w:fill="ffffff" w:themeFill="light1"/>
        <w:tcBorders>
          <w:top w:val="none" w:color="000000" w:sz="4" w:space="0"/>
          <w:left w:val="none" w:color="000000" w:sz="4" w:space="0"/>
          <w:bottom w:val="single" w:color="FFC000" w:themeColor="accent4" w:sz="4" w:space="0"/>
          <w:right w:val="none" w:color="000000" w:sz="4" w:space="0"/>
        </w:tcBorders>
      </w:tcPr>
    </w:tblStylePr>
    <w:tblStylePr w:type="lastCol">
      <w:rPr>
        <w:i/>
        <w:color w:val="ffd865" w:themeColor="accent4" w:themeTint="9A" w:themeShade="95"/>
        <w:sz w:val="22"/>
      </w:rPr>
      <w:tcPr>
        <w:shd w:val="clear" w:color="ffffff" w:fill="auto"/>
        <w:tcBorders>
          <w:top w:val="none" w:color="000000" w:sz="4" w:space="0"/>
          <w:left w:val="single" w:color="FFC000" w:themeColor="accent4" w:sz="4" w:space="0"/>
          <w:bottom w:val="none" w:color="000000" w:sz="4" w:space="0"/>
          <w:right w:val="none" w:color="000000" w:sz="4" w:space="0"/>
        </w:tcBorders>
      </w:tcPr>
    </w:tblStylePr>
    <w:tblStylePr w:type="lastRow">
      <w:rPr>
        <w:b/>
        <w:color w:val="ffd865" w:themeColor="accent4" w:themeTint="9A" w:themeShade="95"/>
        <w:sz w:val="22"/>
      </w:rPr>
      <w:tcPr>
        <w:shd w:val="clear" w:color="ffffff" w:fill="ffffff" w:themeFill="light1"/>
        <w:tcBorders>
          <w:top w:val="single" w:color="FFC000" w:themeColor="accent4" w:sz="4" w:space="0"/>
          <w:left w:val="none" w:color="000000" w:sz="4" w:space="0"/>
          <w:bottom w:val="none" w:color="000000" w:sz="4" w:space="0"/>
          <w:right w:val="none" w:color="000000" w:sz="4" w:space="0"/>
        </w:tcBorders>
      </w:tcPr>
    </w:tblStylePr>
  </w:style>
  <w:style w:type="table" w:styleId="807" w:customStyle="1">
    <w:name w:val="Grid Table 7 Colorful - Accent 5"/>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0" w:type="dxa"/>
        <w:top w:w="0" w:type="dxa"/>
        <w:right w:w="0" w:type="dxa"/>
        <w:bottom w:w="0" w:type="dxa"/>
      </w:tblCellMar>
    </w:tblPr>
    <w:tblStylePr w:type="band1Horz">
      <w:rPr>
        <w:color w:val="254175" w:themeColor="accent5" w:themeShade="95"/>
        <w:sz w:val="22"/>
      </w:rPr>
      <w:tcPr>
        <w:shd w:val="clear" w:color="ffffff" w:fill="d8e2f3" w:themeFill="accent5" w:themeFillTint="34"/>
      </w:tcPr>
    </w:tblStylePr>
    <w:tblStylePr w:type="band1Vert">
      <w:tcPr>
        <w:shd w:val="clear" w:color="ffffff" w:fill="d8e2f3" w:themeFill="accent5" w:themeFillTint="34"/>
      </w:tcPr>
    </w:tblStylePr>
    <w:tblStylePr w:type="band2Horz">
      <w:rPr>
        <w:color w:val="254175" w:themeColor="accent5" w:themeShade="95"/>
        <w:sz w:val="22"/>
      </w:rPr>
    </w:tblStylePr>
    <w:tblStylePr w:type="firstCol">
      <w:rPr>
        <w:i/>
        <w:color w:val="254175" w:themeColor="accent5" w:themeShade="95"/>
        <w:sz w:val="22"/>
      </w:rPr>
      <w:pPr>
        <w:jc w:val="right"/>
      </w:pPr>
      <w:tcPr>
        <w:shd w:val="clear" w:color="ffffff" w:fill="auto"/>
        <w:tcBorders>
          <w:top w:val="none" w:color="000000" w:sz="4" w:space="0"/>
          <w:left w:val="none" w:color="000000" w:sz="4" w:space="0"/>
          <w:bottom w:val="none" w:color="000000" w:sz="4" w:space="0"/>
          <w:right w:val="single" w:color="4472C4" w:themeColor="accent5" w:sz="4" w:space="0"/>
        </w:tcBorders>
      </w:tcPr>
    </w:tblStylePr>
    <w:tblStylePr w:type="firstRow">
      <w:rPr>
        <w:b/>
        <w:color w:val="254175" w:themeColor="accent5" w:themeShade="95"/>
        <w:sz w:val="22"/>
      </w:rPr>
      <w:tcPr>
        <w:shd w:val="clear" w:color="ffffff" w:fill="ffffff" w:themeFill="light1"/>
        <w:tcBorders>
          <w:top w:val="none" w:color="000000" w:sz="4" w:space="0"/>
          <w:left w:val="none" w:color="000000" w:sz="4" w:space="0"/>
          <w:bottom w:val="single" w:color="4472C4" w:themeColor="accent5" w:sz="4" w:space="0"/>
          <w:right w:val="none" w:color="000000" w:sz="4" w:space="0"/>
        </w:tcBorders>
      </w:tcPr>
    </w:tblStylePr>
    <w:tblStylePr w:type="lastCol">
      <w:rPr>
        <w:i/>
        <w:color w:val="254175" w:themeColor="accent5" w:themeShade="95"/>
        <w:sz w:val="22"/>
      </w:rPr>
      <w:tcPr>
        <w:shd w:val="clear" w:color="ffffff" w:fill="auto"/>
        <w:tcBorders>
          <w:top w:val="none" w:color="000000" w:sz="4" w:space="0"/>
          <w:left w:val="single" w:color="4472C4" w:themeColor="accent5" w:sz="4" w:space="0"/>
          <w:bottom w:val="none" w:color="000000" w:sz="4" w:space="0"/>
          <w:right w:val="none" w:color="000000" w:sz="4" w:space="0"/>
        </w:tcBorders>
      </w:tcPr>
    </w:tblStylePr>
    <w:tblStylePr w:type="lastRow">
      <w:rPr>
        <w:b/>
        <w:color w:val="254175" w:themeColor="accent5" w:themeShade="95"/>
        <w:sz w:val="22"/>
      </w:rPr>
      <w:tcPr>
        <w:shd w:val="clear" w:color="ffffff" w:fill="ffffff" w:themeFill="light1"/>
        <w:tcBorders>
          <w:top w:val="single" w:color="4472C4" w:themeColor="accent5" w:sz="4" w:space="0"/>
          <w:left w:val="none" w:color="000000" w:sz="4" w:space="0"/>
          <w:bottom w:val="none" w:color="000000" w:sz="4" w:space="0"/>
          <w:right w:val="none" w:color="000000" w:sz="4" w:space="0"/>
        </w:tcBorders>
      </w:tcPr>
    </w:tblStylePr>
  </w:style>
  <w:style w:type="table" w:styleId="808" w:customStyle="1">
    <w:name w:val="Grid Table 7 Colorful - Accent 6"/>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0" w:type="dxa"/>
        <w:top w:w="0" w:type="dxa"/>
        <w:right w:w="0" w:type="dxa"/>
        <w:bottom w:w="0" w:type="dxa"/>
      </w:tblCellMar>
    </w:tblPr>
    <w:tblStylePr w:type="band1Horz">
      <w:rPr>
        <w:color w:val="416429" w:themeColor="accent6" w:themeShade="95"/>
        <w:sz w:val="22"/>
      </w:rPr>
      <w:tcPr>
        <w:shd w:val="clear" w:color="ffffff" w:fill="e1efd8" w:themeFill="accent6" w:themeFillTint="34"/>
      </w:tcPr>
    </w:tblStylePr>
    <w:tblStylePr w:type="band1Vert">
      <w:tcPr>
        <w:shd w:val="clear" w:color="ffffff" w:fill="e1efd8" w:themeFill="accent6" w:themeFillTint="34"/>
      </w:tcPr>
    </w:tblStylePr>
    <w:tblStylePr w:type="band2Horz">
      <w:rPr>
        <w:color w:val="416429" w:themeColor="accent6" w:themeShade="95"/>
        <w:sz w:val="22"/>
      </w:rPr>
    </w:tblStylePr>
    <w:tblStylePr w:type="firstCol">
      <w:rPr>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70AD47" w:themeColor="accent6" w:sz="4" w:space="0"/>
        </w:tcBorders>
      </w:tcPr>
    </w:tblStylePr>
    <w:tblStylePr w:type="firstRow">
      <w:rPr>
        <w:b/>
        <w:color w:val="416429" w:themeColor="accent6" w:themeShade="95"/>
        <w:sz w:val="22"/>
      </w:rPr>
      <w:tcPr>
        <w:shd w:val="clear" w:color="ffffff" w:fill="ffffff" w:themeFill="light1"/>
        <w:tcBorders>
          <w:top w:val="none" w:color="000000" w:sz="4" w:space="0"/>
          <w:left w:val="none" w:color="000000" w:sz="4" w:space="0"/>
          <w:bottom w:val="single" w:color="70AD47" w:themeColor="accent6" w:sz="4" w:space="0"/>
          <w:right w:val="none" w:color="000000" w:sz="4" w:space="0"/>
        </w:tcBorders>
      </w:tcPr>
    </w:tblStylePr>
    <w:tblStylePr w:type="lastCol">
      <w:rPr>
        <w:i/>
        <w:color w:val="416429" w:themeColor="accent6" w:themeShade="95"/>
        <w:sz w:val="22"/>
      </w:rPr>
      <w:tcPr>
        <w:shd w:val="clear" w:color="ffffff" w:fill="auto"/>
        <w:tcBorders>
          <w:top w:val="none" w:color="000000" w:sz="4" w:space="0"/>
          <w:left w:val="single" w:color="70AD47" w:themeColor="accent6" w:sz="4" w:space="0"/>
          <w:bottom w:val="none" w:color="000000" w:sz="4" w:space="0"/>
          <w:right w:val="none" w:color="000000" w:sz="4" w:space="0"/>
        </w:tcBorders>
      </w:tcPr>
    </w:tblStylePr>
    <w:tblStylePr w:type="lastRow">
      <w:rPr>
        <w:b/>
        <w:color w:val="416429" w:themeColor="accent6" w:themeShade="95"/>
        <w:sz w:val="22"/>
      </w:rPr>
      <w:tcPr>
        <w:shd w:val="clear" w:color="ffffff" w:fill="ffffff" w:themeFill="light1"/>
        <w:tcBorders>
          <w:top w:val="single" w:color="70AD47" w:themeColor="accent6" w:sz="4" w:space="0"/>
          <w:left w:val="none" w:color="000000" w:sz="4" w:space="0"/>
          <w:bottom w:val="none" w:color="000000" w:sz="4" w:space="0"/>
          <w:right w:val="none" w:color="000000" w:sz="4" w:space="0"/>
        </w:tcBorders>
      </w:tcPr>
    </w:tblStylePr>
  </w:style>
  <w:style w:type="table" w:styleId="809">
    <w:name w:val="List Table 1 Light"/>
    <w:uiPriority w:val="99"/>
    <w:tblPr>
      <w:tblStyleRowBandSize w:val="1"/>
      <w:tblStyleColBandSize w:val="1"/>
      <w:tblCellMar>
        <w:left w:w="0" w:type="dxa"/>
        <w:top w:w="0" w:type="dxa"/>
        <w:right w:w="0" w:type="dxa"/>
        <w:bottom w:w="0" w:type="dxa"/>
      </w:tblCellMar>
    </w:tblPr>
    <w:tblStylePr w:type="band1Horz">
      <w:tcPr>
        <w:shd w:val="clear" w:color="ffffff" w:fill="bfbfbf" w:themeFill="text1" w:themeFillTint="40"/>
      </w:tcPr>
    </w:tblStylePr>
    <w:tblStylePr w:type="band1Vert">
      <w:tcPr>
        <w:shd w:val="clear" w:color="ffffff" w:fill="bfbfbf" w:themeFill="text1" w:themeFillTint="40"/>
      </w:tcPr>
    </w:tblStylePr>
    <w:tblStylePr w:type="firstCol">
      <w:rPr>
        <w:b/>
      </w:rPr>
    </w:tblStylePr>
    <w:tblStylePr w:type="firstRow">
      <w:rPr>
        <w:b/>
      </w:rPr>
      <w:tcPr>
        <w:tcBorders>
          <w:top w:val="none" w:color="000000" w:sz="4" w:space="0"/>
          <w:left w:val="none" w:color="000000" w:sz="4" w:space="0"/>
          <w:bottom w:val="single" w:color="000000" w:themeColor="text1" w:sz="4" w:space="0"/>
          <w:right w:val="none" w:color="000000" w:sz="4" w:space="0"/>
        </w:tcBorders>
      </w:tcPr>
    </w:tblStylePr>
    <w:tblStylePr w:type="lastCol">
      <w:rPr>
        <w:b/>
      </w:rPr>
    </w:tblStylePr>
    <w:tblStylePr w:type="lastRow">
      <w:rPr>
        <w:b/>
      </w:rPr>
      <w:tcPr>
        <w:tcBorders>
          <w:top w:val="single" w:color="000000" w:themeColor="text1" w:sz="4" w:space="0"/>
          <w:left w:val="none" w:color="000000" w:sz="4" w:space="0"/>
          <w:bottom w:val="none" w:color="000000" w:sz="4" w:space="0"/>
          <w:right w:val="none" w:color="000000" w:sz="4" w:space="0"/>
        </w:tcBorders>
      </w:tcPr>
    </w:tblStylePr>
  </w:style>
  <w:style w:type="table" w:styleId="810" w:customStyle="1">
    <w:name w:val="List Table 1 Light - Accent 1"/>
    <w:uiPriority w:val="99"/>
    <w:tblPr>
      <w:tblStyleRowBandSize w:val="1"/>
      <w:tblStyleColBandSize w:val="1"/>
      <w:tblCellMar>
        <w:left w:w="0" w:type="dxa"/>
        <w:top w:w="0" w:type="dxa"/>
        <w:right w:w="0" w:type="dxa"/>
        <w:bottom w:w="0" w:type="dxa"/>
      </w:tblCellMar>
    </w:tblPr>
    <w:tblStylePr w:type="band1Horz">
      <w:tcPr>
        <w:shd w:val="clear" w:color="ffffff" w:fill="d5e5f4" w:themeFill="accent1" w:themeFillTint="40"/>
      </w:tcPr>
    </w:tblStylePr>
    <w:tblStylePr w:type="band1Vert">
      <w:tcPr>
        <w:shd w:val="clear" w:color="ffffff" w:fill="d5e5f4" w:themeFill="accent1" w:themeFillTint="40"/>
      </w:tcPr>
    </w:tblStylePr>
    <w:tblStylePr w:type="firstCol">
      <w:rPr>
        <w:b/>
      </w:rPr>
    </w:tblStylePr>
    <w:tblStylePr w:type="firstRow">
      <w:rPr>
        <w:b/>
      </w:rPr>
      <w:tcPr>
        <w:tcBorders>
          <w:top w:val="none" w:color="000000" w:sz="4" w:space="0"/>
          <w:left w:val="none" w:color="000000" w:sz="4" w:space="0"/>
          <w:bottom w:val="single" w:color="5B9BD5" w:themeColor="accent1" w:sz="4" w:space="0"/>
          <w:right w:val="none" w:color="000000" w:sz="4" w:space="0"/>
        </w:tcBorders>
      </w:tcPr>
    </w:tblStylePr>
    <w:tblStylePr w:type="lastCol">
      <w:rPr>
        <w:b/>
      </w:rPr>
    </w:tblStylePr>
    <w:tblStylePr w:type="lastRow">
      <w:rPr>
        <w:b/>
      </w:rPr>
      <w:tcPr>
        <w:tcBorders>
          <w:top w:val="single" w:color="5B9BD5" w:themeColor="accent1" w:sz="4" w:space="0"/>
          <w:left w:val="none" w:color="000000" w:sz="4" w:space="0"/>
          <w:bottom w:val="none" w:color="000000" w:sz="4" w:space="0"/>
          <w:right w:val="none" w:color="000000" w:sz="4" w:space="0"/>
        </w:tcBorders>
      </w:tcPr>
    </w:tblStylePr>
  </w:style>
  <w:style w:type="table" w:styleId="811" w:customStyle="1">
    <w:name w:val="List Table 1 Light - Accent 2"/>
    <w:uiPriority w:val="99"/>
    <w:tblPr>
      <w:tblStyleRowBandSize w:val="1"/>
      <w:tblStyleColBandSize w:val="1"/>
      <w:tblCellMar>
        <w:left w:w="0" w:type="dxa"/>
        <w:top w:w="0" w:type="dxa"/>
        <w:right w:w="0" w:type="dxa"/>
        <w:bottom w:w="0" w:type="dxa"/>
      </w:tblCellMar>
    </w:tblPr>
    <w:tblStylePr w:type="band1Horz">
      <w:tcPr>
        <w:shd w:val="clear" w:color="ffffff" w:fill="fadecb" w:themeFill="accent2" w:themeFillTint="40"/>
      </w:tcPr>
    </w:tblStylePr>
    <w:tblStylePr w:type="band1Vert">
      <w:tcPr>
        <w:shd w:val="clear" w:color="ffffff" w:fill="fadecb" w:themeFill="accent2" w:themeFillTint="40"/>
      </w:tcPr>
    </w:tblStylePr>
    <w:tblStylePr w:type="firstCol">
      <w:rPr>
        <w:b/>
      </w:rPr>
    </w:tblStylePr>
    <w:tblStylePr w:type="firstRow">
      <w:rPr>
        <w:b/>
      </w:rPr>
      <w:tcPr>
        <w:tcBorders>
          <w:top w:val="none" w:color="000000" w:sz="4" w:space="0"/>
          <w:left w:val="none" w:color="000000" w:sz="4" w:space="0"/>
          <w:bottom w:val="single" w:color="ED7D31" w:themeColor="accent2" w:sz="4" w:space="0"/>
          <w:right w:val="none" w:color="000000" w:sz="4" w:space="0"/>
        </w:tcBorders>
      </w:tcPr>
    </w:tblStylePr>
    <w:tblStylePr w:type="lastCol">
      <w:rPr>
        <w:b/>
      </w:rPr>
    </w:tblStylePr>
    <w:tblStylePr w:type="lastRow">
      <w:rPr>
        <w:b/>
      </w:rPr>
      <w:tcPr>
        <w:tcBorders>
          <w:top w:val="single" w:color="ED7D31" w:themeColor="accent2" w:sz="4" w:space="0"/>
          <w:left w:val="none" w:color="000000" w:sz="4" w:space="0"/>
          <w:bottom w:val="none" w:color="000000" w:sz="4" w:space="0"/>
          <w:right w:val="none" w:color="000000" w:sz="4" w:space="0"/>
        </w:tcBorders>
      </w:tcPr>
    </w:tblStylePr>
  </w:style>
  <w:style w:type="table" w:styleId="812" w:customStyle="1">
    <w:name w:val="List Table 1 Light - Accent 3"/>
    <w:uiPriority w:val="99"/>
    <w:tblPr>
      <w:tblStyleRowBandSize w:val="1"/>
      <w:tblStyleColBandSize w:val="1"/>
      <w:tblCellMar>
        <w:left w:w="0" w:type="dxa"/>
        <w:top w:w="0" w:type="dxa"/>
        <w:right w:w="0" w:type="dxa"/>
        <w:bottom w:w="0" w:type="dxa"/>
      </w:tblCellMar>
    </w:tblPr>
    <w:tblStylePr w:type="band1Horz">
      <w:tcPr>
        <w:shd w:val="clear" w:color="ffffff" w:fill="e8e8e8" w:themeFill="accent3" w:themeFillTint="40"/>
      </w:tcPr>
    </w:tblStylePr>
    <w:tblStylePr w:type="band1Vert">
      <w:tcPr>
        <w:shd w:val="clear" w:color="ffffff" w:fill="e8e8e8" w:themeFill="accent3" w:themeFillTint="40"/>
      </w:tcPr>
    </w:tblStylePr>
    <w:tblStylePr w:type="firstCol">
      <w:rPr>
        <w:b/>
      </w:rPr>
    </w:tblStylePr>
    <w:tblStylePr w:type="firstRow">
      <w:rPr>
        <w:b/>
      </w:rPr>
      <w:tcPr>
        <w:tcBorders>
          <w:top w:val="none" w:color="000000" w:sz="4" w:space="0"/>
          <w:left w:val="none" w:color="000000" w:sz="4" w:space="0"/>
          <w:bottom w:val="single" w:color="A5A5A5" w:themeColor="accent3" w:sz="4" w:space="0"/>
          <w:right w:val="none" w:color="000000" w:sz="4" w:space="0"/>
        </w:tcBorders>
      </w:tcPr>
    </w:tblStylePr>
    <w:tblStylePr w:type="lastCol">
      <w:rPr>
        <w:b/>
      </w:rPr>
    </w:tblStylePr>
    <w:tblStylePr w:type="lastRow">
      <w:rPr>
        <w:b/>
      </w:rPr>
      <w:tcPr>
        <w:tcBorders>
          <w:top w:val="single" w:color="A5A5A5" w:themeColor="accent3" w:sz="4" w:space="0"/>
          <w:left w:val="none" w:color="000000" w:sz="4" w:space="0"/>
          <w:bottom w:val="none" w:color="000000" w:sz="4" w:space="0"/>
          <w:right w:val="none" w:color="000000" w:sz="4" w:space="0"/>
        </w:tcBorders>
      </w:tcPr>
    </w:tblStylePr>
  </w:style>
  <w:style w:type="table" w:styleId="813" w:customStyle="1">
    <w:name w:val="List Table 1 Light - Accent 4"/>
    <w:uiPriority w:val="99"/>
    <w:tblPr>
      <w:tblStyleRowBandSize w:val="1"/>
      <w:tblStyleColBandSize w:val="1"/>
      <w:tblCellMar>
        <w:left w:w="0" w:type="dxa"/>
        <w:top w:w="0" w:type="dxa"/>
        <w:right w:w="0" w:type="dxa"/>
        <w:bottom w:w="0" w:type="dxa"/>
      </w:tblCellMar>
    </w:tblPr>
    <w:tblStylePr w:type="band1Horz">
      <w:tcPr>
        <w:shd w:val="clear" w:color="ffffff" w:fill="ffefbf" w:themeFill="accent4" w:themeFillTint="40"/>
      </w:tcPr>
    </w:tblStylePr>
    <w:tblStylePr w:type="band1Vert">
      <w:tcPr>
        <w:shd w:val="clear" w:color="ffffff" w:fill="ffefbf" w:themeFill="accent4" w:themeFillTint="40"/>
      </w:tcPr>
    </w:tblStylePr>
    <w:tblStylePr w:type="firstCol">
      <w:rPr>
        <w:b/>
      </w:rPr>
    </w:tblStylePr>
    <w:tblStylePr w:type="firstRow">
      <w:rPr>
        <w:b/>
      </w:rPr>
      <w:tcPr>
        <w:tcBorders>
          <w:top w:val="none" w:color="000000" w:sz="4" w:space="0"/>
          <w:left w:val="none" w:color="000000" w:sz="4" w:space="0"/>
          <w:bottom w:val="single" w:color="FFC000" w:themeColor="accent4" w:sz="4" w:space="0"/>
          <w:right w:val="none" w:color="000000" w:sz="4" w:space="0"/>
        </w:tcBorders>
      </w:tcPr>
    </w:tblStylePr>
    <w:tblStylePr w:type="lastCol">
      <w:rPr>
        <w:b/>
      </w:rPr>
    </w:tblStylePr>
    <w:tblStylePr w:type="lastRow">
      <w:rPr>
        <w:b/>
      </w:rPr>
      <w:tcPr>
        <w:tcBorders>
          <w:top w:val="single" w:color="FFC000" w:themeColor="accent4" w:sz="4" w:space="0"/>
          <w:left w:val="none" w:color="000000" w:sz="4" w:space="0"/>
          <w:bottom w:val="none" w:color="000000" w:sz="4" w:space="0"/>
          <w:right w:val="none" w:color="000000" w:sz="4" w:space="0"/>
        </w:tcBorders>
      </w:tcPr>
    </w:tblStylePr>
  </w:style>
  <w:style w:type="table" w:styleId="814" w:customStyle="1">
    <w:name w:val="List Table 1 Light - Accent 5"/>
    <w:uiPriority w:val="99"/>
    <w:tblPr>
      <w:tblStyleRowBandSize w:val="1"/>
      <w:tblStyleColBandSize w:val="1"/>
      <w:tblCellMar>
        <w:left w:w="0" w:type="dxa"/>
        <w:top w:w="0" w:type="dxa"/>
        <w:right w:w="0" w:type="dxa"/>
        <w:bottom w:w="0" w:type="dxa"/>
      </w:tblCellMar>
    </w:tblPr>
    <w:tblStylePr w:type="band1Horz">
      <w:tcPr>
        <w:shd w:val="clear" w:color="ffffff" w:fill="cfdbf0" w:themeFill="accent5" w:themeFillTint="40"/>
      </w:tcPr>
    </w:tblStylePr>
    <w:tblStylePr w:type="band1Vert">
      <w:tcPr>
        <w:shd w:val="clear" w:color="ffffff" w:fill="cfdbf0" w:themeFill="accent5" w:themeFillTint="40"/>
      </w:tcPr>
    </w:tblStylePr>
    <w:tblStylePr w:type="firstCol">
      <w:rPr>
        <w:b/>
      </w:rPr>
    </w:tblStylePr>
    <w:tblStylePr w:type="firstRow">
      <w:rPr>
        <w:b/>
      </w:rPr>
      <w:tcPr>
        <w:tcBorders>
          <w:top w:val="none" w:color="000000" w:sz="4" w:space="0"/>
          <w:left w:val="none" w:color="000000" w:sz="4" w:space="0"/>
          <w:bottom w:val="single" w:color="4472C4" w:themeColor="accent5" w:sz="4" w:space="0"/>
          <w:right w:val="none" w:color="000000" w:sz="4" w:space="0"/>
        </w:tcBorders>
      </w:tcPr>
    </w:tblStylePr>
    <w:tblStylePr w:type="lastCol">
      <w:rPr>
        <w:b/>
      </w:rPr>
    </w:tblStylePr>
    <w:tblStylePr w:type="lastRow">
      <w:rPr>
        <w:b/>
      </w:rPr>
      <w:tcPr>
        <w:tcBorders>
          <w:top w:val="single" w:color="4472C4" w:themeColor="accent5" w:sz="4" w:space="0"/>
          <w:left w:val="none" w:color="000000" w:sz="4" w:space="0"/>
          <w:bottom w:val="none" w:color="000000" w:sz="4" w:space="0"/>
          <w:right w:val="none" w:color="000000" w:sz="4" w:space="0"/>
        </w:tcBorders>
      </w:tcPr>
    </w:tblStylePr>
  </w:style>
  <w:style w:type="table" w:styleId="815" w:customStyle="1">
    <w:name w:val="List Table 1 Light - Accent 6"/>
    <w:uiPriority w:val="99"/>
    <w:tblPr>
      <w:tblStyleRowBandSize w:val="1"/>
      <w:tblStyleColBandSize w:val="1"/>
      <w:tblCellMar>
        <w:left w:w="0" w:type="dxa"/>
        <w:top w:w="0" w:type="dxa"/>
        <w:right w:w="0" w:type="dxa"/>
        <w:bottom w:w="0" w:type="dxa"/>
      </w:tblCellMar>
    </w:tblPr>
    <w:tblStylePr w:type="band1Horz">
      <w:tcPr>
        <w:shd w:val="clear" w:color="ffffff" w:fill="daebcf" w:themeFill="accent6" w:themeFillTint="40"/>
      </w:tcPr>
    </w:tblStylePr>
    <w:tblStylePr w:type="band1Vert">
      <w:tcPr>
        <w:shd w:val="clear" w:color="ffffff" w:fill="daebcf" w:themeFill="accent6" w:themeFillTint="40"/>
      </w:tcPr>
    </w:tblStylePr>
    <w:tblStylePr w:type="firstCol">
      <w:rPr>
        <w:b/>
      </w:rPr>
    </w:tblStylePr>
    <w:tblStylePr w:type="firstRow">
      <w:rPr>
        <w:b/>
      </w:rPr>
      <w:tcPr>
        <w:tcBorders>
          <w:top w:val="none" w:color="000000" w:sz="4" w:space="0"/>
          <w:left w:val="none" w:color="000000" w:sz="4" w:space="0"/>
          <w:bottom w:val="single" w:color="70AD47" w:themeColor="accent6" w:sz="4" w:space="0"/>
          <w:right w:val="none" w:color="000000" w:sz="4" w:space="0"/>
        </w:tcBorders>
      </w:tcPr>
    </w:tblStylePr>
    <w:tblStylePr w:type="lastCol">
      <w:rPr>
        <w:b/>
      </w:rPr>
    </w:tblStylePr>
    <w:tblStylePr w:type="lastRow">
      <w:rPr>
        <w:b/>
      </w:rPr>
      <w:tcPr>
        <w:tcBorders>
          <w:top w:val="single" w:color="70AD47" w:themeColor="accent6" w:sz="4" w:space="0"/>
          <w:left w:val="none" w:color="000000" w:sz="4" w:space="0"/>
          <w:bottom w:val="none" w:color="000000" w:sz="4" w:space="0"/>
          <w:right w:val="none" w:color="000000" w:sz="4" w:space="0"/>
        </w:tcBorders>
      </w:tcPr>
    </w:tblStylePr>
  </w:style>
  <w:style w:type="table" w:styleId="816">
    <w:name w:val="List Table 2"/>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sz w:val="22"/>
      </w:rPr>
      <w:tcPr>
        <w:shd w:val="clear" w:color="ffffff" w:fill="bfbfbf" w:themeFill="text1" w:themeFillTint="40"/>
      </w:tcPr>
    </w:tblStylePr>
    <w:tblStylePr w:type="band1Vert">
      <w:rPr>
        <w:sz w:val="22"/>
      </w:rPr>
      <w:tcPr>
        <w:shd w:val="clear" w:color="ffffff" w:fill="bfbfbf" w:themeFill="text1" w:themeFillTint="40"/>
      </w:tcPr>
    </w:tblStylePr>
    <w:tblStylePr w:type="firstCol">
      <w:rPr>
        <w:b/>
        <w:sz w:val="22"/>
      </w:rPr>
    </w:tblStylePr>
    <w:tblStylePr w:type="firstRow">
      <w:rPr>
        <w:b/>
        <w:sz w:val="22"/>
      </w:r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StylePr>
    <w:tblStylePr w:type="lastRow">
      <w:rPr>
        <w:b/>
        <w:sz w:val="22"/>
      </w:r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17" w:customStyle="1">
    <w:name w:val="List Table 2 - Accent 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CellMar>
        <w:left w:w="0" w:type="dxa"/>
        <w:top w:w="0" w:type="dxa"/>
        <w:right w:w="0" w:type="dxa"/>
        <w:bottom w:w="0" w:type="dxa"/>
      </w:tblCellMar>
    </w:tblPr>
    <w:tblStylePr w:type="band1Horz">
      <w:rPr>
        <w:sz w:val="22"/>
      </w:rPr>
      <w:tcPr>
        <w:shd w:val="clear" w:color="ffffff" w:fill="d5e5f4" w:themeFill="accent1" w:themeFillTint="40"/>
      </w:tcPr>
    </w:tblStylePr>
    <w:tblStylePr w:type="band1Vert">
      <w:rPr>
        <w:sz w:val="22"/>
      </w:rPr>
      <w:tcPr>
        <w:shd w:val="clear" w:color="ffffff" w:fill="d5e5f4" w:themeFill="accent1" w:themeFillTint="40"/>
      </w:tcPr>
    </w:tblStylePr>
    <w:tblStylePr w:type="firstCol">
      <w:rPr>
        <w:b/>
        <w:sz w:val="22"/>
      </w:rPr>
    </w:tblStylePr>
    <w:tblStylePr w:type="firstRow">
      <w:rPr>
        <w:b/>
        <w:sz w:val="22"/>
      </w:rPr>
      <w:tcPr>
        <w:tcBorders>
          <w:top w:val="single" w:color="5B9BD5" w:themeColor="accent1" w:sz="4" w:space="0"/>
          <w:left w:val="none" w:color="000000" w:sz="4" w:space="0"/>
          <w:bottom w:val="single" w:color="5B9BD5" w:themeColor="accent1" w:sz="4" w:space="0"/>
          <w:right w:val="none" w:color="000000" w:sz="4" w:space="0"/>
        </w:tcBorders>
      </w:tcPr>
    </w:tblStylePr>
    <w:tblStylePr w:type="lastCol">
      <w:rPr>
        <w:b/>
        <w:sz w:val="22"/>
      </w:rPr>
    </w:tblStylePr>
    <w:tblStylePr w:type="lastRow">
      <w:rPr>
        <w:b/>
        <w:sz w:val="22"/>
      </w:rPr>
      <w:tcPr>
        <w:tcBorders>
          <w:top w:val="single" w:color="5B9BD5" w:themeColor="accent1" w:sz="4" w:space="0"/>
          <w:left w:val="none" w:color="000000" w:sz="4" w:space="0"/>
          <w:bottom w:val="single" w:color="5B9BD5" w:themeColor="accent1" w:sz="4" w:space="0"/>
          <w:right w:val="none" w:color="000000" w:sz="4" w:space="0"/>
        </w:tcBorders>
      </w:tcPr>
    </w:tblStylePr>
  </w:style>
  <w:style w:type="table" w:styleId="818" w:customStyle="1">
    <w:name w:val="List Table 2 - Accent 2"/>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CellMar>
        <w:left w:w="0" w:type="dxa"/>
        <w:top w:w="0" w:type="dxa"/>
        <w:right w:w="0" w:type="dxa"/>
        <w:bottom w:w="0" w:type="dxa"/>
      </w:tblCellMar>
    </w:tblPr>
    <w:tblStylePr w:type="band1Horz">
      <w:rPr>
        <w:sz w:val="22"/>
      </w:rPr>
      <w:tcPr>
        <w:shd w:val="clear" w:color="ffffff" w:fill="fadecb" w:themeFill="accent2" w:themeFillTint="40"/>
      </w:tcPr>
    </w:tblStylePr>
    <w:tblStylePr w:type="band1Vert">
      <w:rPr>
        <w:sz w:val="22"/>
      </w:rPr>
      <w:tcPr>
        <w:shd w:val="clear" w:color="ffffff" w:fill="fadecb" w:themeFill="accent2" w:themeFillTint="40"/>
      </w:tcPr>
    </w:tblStylePr>
    <w:tblStylePr w:type="firstCol">
      <w:rPr>
        <w:b/>
        <w:sz w:val="22"/>
      </w:rPr>
    </w:tblStylePr>
    <w:tblStylePr w:type="firstRow">
      <w:rPr>
        <w:b/>
        <w:sz w:val="22"/>
      </w:rPr>
      <w:tcPr>
        <w:tcBorders>
          <w:top w:val="single" w:color="ED7D31" w:themeColor="accent2" w:sz="4" w:space="0"/>
          <w:left w:val="none" w:color="000000" w:sz="4" w:space="0"/>
          <w:bottom w:val="single" w:color="ED7D31" w:themeColor="accent2" w:sz="4" w:space="0"/>
          <w:right w:val="none" w:color="000000" w:sz="4" w:space="0"/>
        </w:tcBorders>
      </w:tcPr>
    </w:tblStylePr>
    <w:tblStylePr w:type="lastCol">
      <w:rPr>
        <w:b/>
        <w:sz w:val="22"/>
      </w:rPr>
    </w:tblStylePr>
    <w:tblStylePr w:type="lastRow">
      <w:rPr>
        <w:b/>
        <w:sz w:val="22"/>
      </w:rPr>
      <w:tcPr>
        <w:tcBorders>
          <w:top w:val="single" w:color="ED7D31" w:themeColor="accent2" w:sz="4" w:space="0"/>
          <w:left w:val="none" w:color="000000" w:sz="4" w:space="0"/>
          <w:bottom w:val="single" w:color="ED7D31" w:themeColor="accent2" w:sz="4" w:space="0"/>
          <w:right w:val="none" w:color="000000" w:sz="4" w:space="0"/>
        </w:tcBorders>
      </w:tcPr>
    </w:tblStylePr>
  </w:style>
  <w:style w:type="table" w:styleId="819" w:customStyle="1">
    <w:name w:val="List Table 2 - Accent 3"/>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CellMar>
        <w:left w:w="0" w:type="dxa"/>
        <w:top w:w="0" w:type="dxa"/>
        <w:right w:w="0" w:type="dxa"/>
        <w:bottom w:w="0" w:type="dxa"/>
      </w:tblCellMar>
    </w:tblPr>
    <w:tblStylePr w:type="band1Horz">
      <w:rPr>
        <w:sz w:val="22"/>
      </w:rPr>
      <w:tcPr>
        <w:shd w:val="clear" w:color="ffffff" w:fill="e8e8e8" w:themeFill="accent3" w:themeFillTint="40"/>
      </w:tcPr>
    </w:tblStylePr>
    <w:tblStylePr w:type="band1Vert">
      <w:rPr>
        <w:sz w:val="22"/>
      </w:rPr>
      <w:tcPr>
        <w:shd w:val="clear" w:color="ffffff" w:fill="e8e8e8" w:themeFill="accent3" w:themeFillTint="40"/>
      </w:tcPr>
    </w:tblStylePr>
    <w:tblStylePr w:type="firstCol">
      <w:rPr>
        <w:b/>
        <w:sz w:val="22"/>
      </w:rPr>
    </w:tblStylePr>
    <w:tblStylePr w:type="firstRow">
      <w:rPr>
        <w:b/>
        <w:sz w:val="22"/>
      </w:rPr>
      <w:tcPr>
        <w:tcBorders>
          <w:top w:val="single" w:color="A5A5A5" w:themeColor="accent3" w:sz="4" w:space="0"/>
          <w:left w:val="none" w:color="000000" w:sz="4" w:space="0"/>
          <w:bottom w:val="single" w:color="A5A5A5" w:themeColor="accent3" w:sz="4" w:space="0"/>
          <w:right w:val="none" w:color="000000" w:sz="4" w:space="0"/>
        </w:tcBorders>
      </w:tcPr>
    </w:tblStylePr>
    <w:tblStylePr w:type="lastCol">
      <w:rPr>
        <w:b/>
        <w:sz w:val="22"/>
      </w:rPr>
    </w:tblStylePr>
    <w:tblStylePr w:type="lastRow">
      <w:rPr>
        <w:b/>
        <w:sz w:val="22"/>
      </w:rPr>
      <w:tcPr>
        <w:tcBorders>
          <w:top w:val="single" w:color="A5A5A5" w:themeColor="accent3" w:sz="4" w:space="0"/>
          <w:left w:val="none" w:color="000000" w:sz="4" w:space="0"/>
          <w:bottom w:val="single" w:color="A5A5A5" w:themeColor="accent3" w:sz="4" w:space="0"/>
          <w:right w:val="none" w:color="000000" w:sz="4" w:space="0"/>
        </w:tcBorders>
      </w:tcPr>
    </w:tblStylePr>
  </w:style>
  <w:style w:type="table" w:styleId="820" w:customStyle="1">
    <w:name w:val="List Table 2 - Accent 4"/>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CellMar>
        <w:left w:w="0" w:type="dxa"/>
        <w:top w:w="0" w:type="dxa"/>
        <w:right w:w="0" w:type="dxa"/>
        <w:bottom w:w="0" w:type="dxa"/>
      </w:tblCellMar>
    </w:tblPr>
    <w:tblStylePr w:type="band1Horz">
      <w:rPr>
        <w:sz w:val="22"/>
      </w:rPr>
      <w:tcPr>
        <w:shd w:val="clear" w:color="ffffff" w:fill="ffefbf" w:themeFill="accent4" w:themeFillTint="40"/>
      </w:tcPr>
    </w:tblStylePr>
    <w:tblStylePr w:type="band1Vert">
      <w:rPr>
        <w:sz w:val="22"/>
      </w:rPr>
      <w:tcPr>
        <w:shd w:val="clear" w:color="ffffff" w:fill="ffefbf" w:themeFill="accent4" w:themeFillTint="40"/>
      </w:tcPr>
    </w:tblStylePr>
    <w:tblStylePr w:type="firstCol">
      <w:rPr>
        <w:b/>
        <w:sz w:val="22"/>
      </w:rPr>
    </w:tblStylePr>
    <w:tblStylePr w:type="firstRow">
      <w:rPr>
        <w:b/>
        <w:sz w:val="22"/>
      </w:rPr>
      <w:tcPr>
        <w:tcBorders>
          <w:top w:val="single" w:color="FFC000" w:themeColor="accent4" w:sz="4" w:space="0"/>
          <w:left w:val="none" w:color="000000" w:sz="4" w:space="0"/>
          <w:bottom w:val="single" w:color="FFC000" w:themeColor="accent4" w:sz="4" w:space="0"/>
          <w:right w:val="none" w:color="000000" w:sz="4" w:space="0"/>
        </w:tcBorders>
      </w:tcPr>
    </w:tblStylePr>
    <w:tblStylePr w:type="lastCol">
      <w:rPr>
        <w:b/>
        <w:sz w:val="22"/>
      </w:rPr>
    </w:tblStylePr>
    <w:tblStylePr w:type="lastRow">
      <w:rPr>
        <w:b/>
        <w:sz w:val="22"/>
      </w:rPr>
      <w:tcPr>
        <w:tcBorders>
          <w:top w:val="single" w:color="FFC000" w:themeColor="accent4" w:sz="4" w:space="0"/>
          <w:left w:val="none" w:color="000000" w:sz="4" w:space="0"/>
          <w:bottom w:val="single" w:color="FFC000" w:themeColor="accent4" w:sz="4" w:space="0"/>
          <w:right w:val="none" w:color="000000" w:sz="4" w:space="0"/>
        </w:tcBorders>
      </w:tcPr>
    </w:tblStylePr>
  </w:style>
  <w:style w:type="table" w:styleId="821" w:customStyle="1">
    <w:name w:val="List Table 2 - Accent 5"/>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CellMar>
        <w:left w:w="0" w:type="dxa"/>
        <w:top w:w="0" w:type="dxa"/>
        <w:right w:w="0" w:type="dxa"/>
        <w:bottom w:w="0" w:type="dxa"/>
      </w:tblCellMar>
    </w:tblPr>
    <w:tblStylePr w:type="band1Horz">
      <w:rPr>
        <w:sz w:val="22"/>
      </w:rPr>
      <w:tcPr>
        <w:shd w:val="clear" w:color="ffffff" w:fill="cfdbf0" w:themeFill="accent5" w:themeFillTint="40"/>
      </w:tcPr>
    </w:tblStylePr>
    <w:tblStylePr w:type="band1Vert">
      <w:rPr>
        <w:sz w:val="22"/>
      </w:rPr>
      <w:tcPr>
        <w:shd w:val="clear" w:color="ffffff" w:fill="cfdbf0" w:themeFill="accent5" w:themeFillTint="40"/>
      </w:tcPr>
    </w:tblStylePr>
    <w:tblStylePr w:type="firstCol">
      <w:rPr>
        <w:b/>
        <w:sz w:val="22"/>
      </w:rPr>
    </w:tblStylePr>
    <w:tblStylePr w:type="firstRow">
      <w:rPr>
        <w:b/>
        <w:sz w:val="22"/>
      </w:rPr>
      <w:tcPr>
        <w:tcBorders>
          <w:top w:val="single" w:color="4472C4" w:themeColor="accent5" w:sz="4" w:space="0"/>
          <w:left w:val="none" w:color="000000" w:sz="4" w:space="0"/>
          <w:bottom w:val="single" w:color="4472C4" w:themeColor="accent5" w:sz="4" w:space="0"/>
          <w:right w:val="none" w:color="000000" w:sz="4" w:space="0"/>
        </w:tcBorders>
      </w:tcPr>
    </w:tblStylePr>
    <w:tblStylePr w:type="lastCol">
      <w:rPr>
        <w:b/>
        <w:sz w:val="22"/>
      </w:rPr>
    </w:tblStylePr>
    <w:tblStylePr w:type="lastRow">
      <w:rPr>
        <w:b/>
        <w:sz w:val="22"/>
      </w:rPr>
      <w:tcPr>
        <w:tcBorders>
          <w:top w:val="single" w:color="4472C4" w:themeColor="accent5" w:sz="4" w:space="0"/>
          <w:left w:val="none" w:color="000000" w:sz="4" w:space="0"/>
          <w:bottom w:val="single" w:color="4472C4" w:themeColor="accent5" w:sz="4" w:space="0"/>
          <w:right w:val="none" w:color="000000" w:sz="4" w:space="0"/>
        </w:tcBorders>
      </w:tcPr>
    </w:tblStylePr>
  </w:style>
  <w:style w:type="table" w:styleId="822" w:customStyle="1">
    <w:name w:val="List Table 2 - Accent 6"/>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CellMar>
        <w:left w:w="0" w:type="dxa"/>
        <w:top w:w="0" w:type="dxa"/>
        <w:right w:w="0" w:type="dxa"/>
        <w:bottom w:w="0" w:type="dxa"/>
      </w:tblCellMar>
    </w:tblPr>
    <w:tblStylePr w:type="band1Horz">
      <w:rPr>
        <w:sz w:val="22"/>
      </w:rPr>
      <w:tcPr>
        <w:shd w:val="clear" w:color="ffffff" w:fill="daebcf" w:themeFill="accent6" w:themeFillTint="40"/>
      </w:tcPr>
    </w:tblStylePr>
    <w:tblStylePr w:type="band1Vert">
      <w:rPr>
        <w:sz w:val="22"/>
      </w:rPr>
      <w:tcPr>
        <w:shd w:val="clear" w:color="ffffff" w:fill="daebcf" w:themeFill="accent6" w:themeFillTint="40"/>
      </w:tcPr>
    </w:tblStylePr>
    <w:tblStylePr w:type="firstCol">
      <w:rPr>
        <w:b/>
        <w:sz w:val="22"/>
      </w:rPr>
    </w:tblStylePr>
    <w:tblStylePr w:type="firstRow">
      <w:rPr>
        <w:b/>
        <w:sz w:val="22"/>
      </w:rPr>
      <w:tcPr>
        <w:tcBorders>
          <w:top w:val="single" w:color="70AD47" w:themeColor="accent6" w:sz="4" w:space="0"/>
          <w:left w:val="none" w:color="000000" w:sz="4" w:space="0"/>
          <w:bottom w:val="single" w:color="70AD47" w:themeColor="accent6" w:sz="4" w:space="0"/>
          <w:right w:val="none" w:color="000000" w:sz="4" w:space="0"/>
        </w:tcBorders>
      </w:tcPr>
    </w:tblStylePr>
    <w:tblStylePr w:type="lastCol">
      <w:rPr>
        <w:b/>
        <w:sz w:val="22"/>
      </w:rPr>
    </w:tblStylePr>
    <w:tblStylePr w:type="lastRow">
      <w:rPr>
        <w:b/>
        <w:sz w:val="22"/>
      </w:rPr>
      <w:tcPr>
        <w:tcBorders>
          <w:top w:val="single" w:color="70AD47" w:themeColor="accent6" w:sz="4" w:space="0"/>
          <w:left w:val="none" w:color="000000" w:sz="4" w:space="0"/>
          <w:bottom w:val="single" w:color="70AD47" w:themeColor="accent6" w:sz="4" w:space="0"/>
          <w:right w:val="none" w:color="000000" w:sz="4" w:space="0"/>
        </w:tcBorders>
      </w:tcPr>
    </w:tblStylePr>
  </w:style>
  <w:style w:type="table" w:styleId="823">
    <w:name w:val="List Table 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sz w:val="22"/>
      </w:rPr>
      <w:tcPr>
        <w:tcBorders>
          <w:top w:val="single" w:color="000000" w:themeColor="text1" w:sz="4" w:space="0"/>
          <w:bottom w:val="single" w:color="000000" w:themeColor="text1" w:sz="4" w:space="0"/>
        </w:tcBorders>
      </w:tcPr>
    </w:tblStylePr>
    <w:tblStylePr w:type="band1Vert">
      <w:rPr>
        <w:sz w:val="22"/>
      </w:rPr>
      <w:tcPr>
        <w:tcBorders>
          <w:left w:val="single" w:color="000000" w:themeColor="text1" w:sz="4" w:space="0"/>
          <w:right w:val="single" w:color="000000" w:themeColor="text1" w:sz="4" w:space="0"/>
        </w:tcBorders>
      </w:tcPr>
    </w:tblStylePr>
    <w:tblStylePr w:type="firstCol">
      <w:rPr>
        <w:b/>
      </w:rPr>
    </w:tblStylePr>
    <w:tblStylePr w:type="firstRow">
      <w:rPr>
        <w:b/>
        <w:sz w:val="22"/>
      </w:rPr>
      <w:tcPr>
        <w:shd w:val="clear" w:color="ffffff" w:fill="000000" w:themeFill="text1"/>
      </w:tcPr>
    </w:tblStylePr>
    <w:tblStylePr w:type="lastCol">
      <w:rPr>
        <w:b/>
      </w:rPr>
    </w:tblStylePr>
    <w:tblStylePr w:type="lastRow">
      <w:rPr>
        <w:b/>
      </w:rPr>
    </w:tblStylePr>
  </w:style>
  <w:style w:type="table" w:styleId="824" w:customStyle="1">
    <w:name w:val="List Table 3 - Accent 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0" w:type="dxa"/>
        <w:top w:w="0" w:type="dxa"/>
        <w:right w:w="0" w:type="dxa"/>
        <w:bottom w:w="0" w:type="dxa"/>
      </w:tblCellMar>
    </w:tblPr>
    <w:tblStylePr w:type="band1Horz">
      <w:rPr>
        <w:sz w:val="22"/>
      </w:rPr>
      <w:tcPr>
        <w:tcBorders>
          <w:top w:val="single" w:color="5B9BD5" w:themeColor="accent1" w:sz="4" w:space="0"/>
          <w:bottom w:val="single" w:color="5B9BD5" w:themeColor="accent1" w:sz="4" w:space="0"/>
        </w:tcBorders>
      </w:tcPr>
    </w:tblStylePr>
    <w:tblStylePr w:type="band1Vert">
      <w:rPr>
        <w:sz w:val="22"/>
      </w:rPr>
      <w:tcPr>
        <w:tcBorders>
          <w:left w:val="single" w:color="5B9BD5" w:themeColor="accent1" w:sz="4" w:space="0"/>
          <w:right w:val="single" w:color="5B9BD5" w:themeColor="accent1" w:sz="4" w:space="0"/>
        </w:tcBorders>
      </w:tcPr>
    </w:tblStylePr>
    <w:tblStylePr w:type="firstCol">
      <w:rPr>
        <w:b/>
      </w:rPr>
    </w:tblStylePr>
    <w:tblStylePr w:type="firstRow">
      <w:rPr>
        <w:b/>
        <w:sz w:val="22"/>
      </w:rPr>
      <w:tcPr>
        <w:shd w:val="clear" w:color="ffffff" w:fill="5b9bd5" w:themeFill="accent1"/>
      </w:tcPr>
    </w:tblStylePr>
    <w:tblStylePr w:type="lastCol">
      <w:rPr>
        <w:b/>
      </w:rPr>
    </w:tblStylePr>
    <w:tblStylePr w:type="lastRow">
      <w:rPr>
        <w:b/>
      </w:rPr>
    </w:tblStylePr>
  </w:style>
  <w:style w:type="table" w:styleId="825" w:customStyle="1">
    <w:name w:val="List Table 3 - Accent 2"/>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0" w:type="dxa"/>
        <w:top w:w="0" w:type="dxa"/>
        <w:right w:w="0" w:type="dxa"/>
        <w:bottom w:w="0" w:type="dxa"/>
      </w:tblCellMar>
    </w:tblPr>
    <w:tblStylePr w:type="band1Horz">
      <w:rPr>
        <w:sz w:val="22"/>
      </w:rPr>
      <w:tcPr>
        <w:tcBorders>
          <w:top w:val="single" w:color="ED7D31" w:themeColor="accent2" w:sz="4" w:space="0"/>
          <w:bottom w:val="single" w:color="ED7D31" w:themeColor="accent2" w:sz="4" w:space="0"/>
        </w:tcBorders>
      </w:tcPr>
    </w:tblStylePr>
    <w:tblStylePr w:type="band1Vert">
      <w:rPr>
        <w:sz w:val="22"/>
      </w:rPr>
      <w:tcPr>
        <w:tcBorders>
          <w:left w:val="single" w:color="ED7D31" w:themeColor="accent2" w:sz="4" w:space="0"/>
          <w:right w:val="single" w:color="ED7D31" w:themeColor="accent2" w:sz="4" w:space="0"/>
        </w:tcBorders>
      </w:tcPr>
    </w:tblStylePr>
    <w:tblStylePr w:type="firstCol">
      <w:rPr>
        <w:b/>
      </w:rPr>
    </w:tblStylePr>
    <w:tblStylePr w:type="firstRow">
      <w:rPr>
        <w:b/>
        <w:sz w:val="22"/>
      </w:rPr>
      <w:tcPr>
        <w:shd w:val="clear" w:color="ffffff" w:fill="f4b184" w:themeFill="accent2" w:themeFillTint="97"/>
      </w:tcPr>
    </w:tblStylePr>
    <w:tblStylePr w:type="lastCol">
      <w:rPr>
        <w:b/>
      </w:rPr>
    </w:tblStylePr>
    <w:tblStylePr w:type="lastRow">
      <w:rPr>
        <w:b/>
      </w:rPr>
    </w:tblStylePr>
  </w:style>
  <w:style w:type="table" w:styleId="826" w:customStyle="1">
    <w:name w:val="List Table 3 - Accent 3"/>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0" w:type="dxa"/>
        <w:top w:w="0" w:type="dxa"/>
        <w:right w:w="0" w:type="dxa"/>
        <w:bottom w:w="0" w:type="dxa"/>
      </w:tblCellMar>
    </w:tblPr>
    <w:tblStylePr w:type="band1Horz">
      <w:rPr>
        <w:sz w:val="22"/>
      </w:rPr>
      <w:tcPr>
        <w:tcBorders>
          <w:top w:val="single" w:color="A5A5A5" w:themeColor="accent3" w:sz="4" w:space="0"/>
          <w:bottom w:val="single" w:color="A5A5A5" w:themeColor="accent3" w:sz="4" w:space="0"/>
        </w:tcBorders>
      </w:tcPr>
    </w:tblStylePr>
    <w:tblStylePr w:type="band1Vert">
      <w:rPr>
        <w:sz w:val="22"/>
      </w:rPr>
      <w:tcPr>
        <w:tcBorders>
          <w:left w:val="single" w:color="A5A5A5" w:themeColor="accent3" w:sz="4" w:space="0"/>
          <w:right w:val="single" w:color="A5A5A5" w:themeColor="accent3" w:sz="4" w:space="0"/>
        </w:tcBorders>
      </w:tcPr>
    </w:tblStylePr>
    <w:tblStylePr w:type="firstCol">
      <w:rPr>
        <w:b/>
      </w:rPr>
    </w:tblStylePr>
    <w:tblStylePr w:type="firstRow">
      <w:rPr>
        <w:b/>
        <w:sz w:val="22"/>
      </w:rPr>
      <w:tcPr>
        <w:shd w:val="clear" w:color="ffffff" w:fill="c9c9c9" w:themeFill="accent3" w:themeFillTint="98"/>
      </w:tcPr>
    </w:tblStylePr>
    <w:tblStylePr w:type="lastCol">
      <w:rPr>
        <w:b/>
      </w:rPr>
    </w:tblStylePr>
    <w:tblStylePr w:type="lastRow">
      <w:rPr>
        <w:b/>
      </w:rPr>
    </w:tblStylePr>
  </w:style>
  <w:style w:type="table" w:styleId="827" w:customStyle="1">
    <w:name w:val="List Table 3 - Accent 4"/>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0" w:type="dxa"/>
        <w:top w:w="0" w:type="dxa"/>
        <w:right w:w="0" w:type="dxa"/>
        <w:bottom w:w="0" w:type="dxa"/>
      </w:tblCellMar>
    </w:tblPr>
    <w:tblStylePr w:type="band1Horz">
      <w:rPr>
        <w:sz w:val="22"/>
      </w:rPr>
      <w:tcPr>
        <w:tcBorders>
          <w:top w:val="single" w:color="FFC000" w:themeColor="accent4" w:sz="4" w:space="0"/>
          <w:bottom w:val="single" w:color="FFC000" w:themeColor="accent4" w:sz="4" w:space="0"/>
        </w:tcBorders>
      </w:tcPr>
    </w:tblStylePr>
    <w:tblStylePr w:type="band1Vert">
      <w:rPr>
        <w:sz w:val="22"/>
      </w:rPr>
      <w:tcPr>
        <w:tcBorders>
          <w:left w:val="single" w:color="FFC000" w:themeColor="accent4" w:sz="4" w:space="0"/>
          <w:right w:val="single" w:color="FFC000" w:themeColor="accent4" w:sz="4" w:space="0"/>
        </w:tcBorders>
      </w:tcPr>
    </w:tblStylePr>
    <w:tblStylePr w:type="firstCol">
      <w:rPr>
        <w:b/>
      </w:rPr>
    </w:tblStylePr>
    <w:tblStylePr w:type="firstRow">
      <w:rPr>
        <w:b/>
        <w:sz w:val="22"/>
      </w:rPr>
      <w:tcPr>
        <w:shd w:val="clear" w:color="ffffff" w:fill="ffd865" w:themeFill="accent4" w:themeFillTint="9A"/>
      </w:tcPr>
    </w:tblStylePr>
    <w:tblStylePr w:type="lastCol">
      <w:rPr>
        <w:b/>
      </w:rPr>
    </w:tblStylePr>
    <w:tblStylePr w:type="lastRow">
      <w:rPr>
        <w:b/>
      </w:rPr>
    </w:tblStylePr>
  </w:style>
  <w:style w:type="table" w:styleId="828" w:customStyle="1">
    <w:name w:val="List Table 3 - Accent 5"/>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0" w:type="dxa"/>
        <w:top w:w="0" w:type="dxa"/>
        <w:right w:w="0" w:type="dxa"/>
        <w:bottom w:w="0" w:type="dxa"/>
      </w:tblCellMar>
    </w:tblPr>
    <w:tblStylePr w:type="band1Horz">
      <w:rPr>
        <w:sz w:val="22"/>
      </w:rPr>
      <w:tcPr>
        <w:tcBorders>
          <w:top w:val="single" w:color="4472C4" w:themeColor="accent5" w:sz="4" w:space="0"/>
          <w:bottom w:val="single" w:color="4472C4" w:themeColor="accent5" w:sz="4" w:space="0"/>
        </w:tcBorders>
      </w:tcPr>
    </w:tblStylePr>
    <w:tblStylePr w:type="band1Vert">
      <w:rPr>
        <w:sz w:val="22"/>
      </w:rPr>
      <w:tcPr>
        <w:tcBorders>
          <w:left w:val="single" w:color="4472C4" w:themeColor="accent5" w:sz="4" w:space="0"/>
          <w:right w:val="single" w:color="4472C4" w:themeColor="accent5" w:sz="4" w:space="0"/>
        </w:tcBorders>
      </w:tcPr>
    </w:tblStylePr>
    <w:tblStylePr w:type="firstCol">
      <w:rPr>
        <w:b/>
      </w:rPr>
    </w:tblStylePr>
    <w:tblStylePr w:type="firstRow">
      <w:rPr>
        <w:b/>
        <w:sz w:val="22"/>
      </w:rPr>
      <w:tcPr>
        <w:shd w:val="clear" w:color="ffffff" w:fill="8da9db" w:themeFill="accent5" w:themeFillTint="9A"/>
      </w:tcPr>
    </w:tblStylePr>
    <w:tblStylePr w:type="lastCol">
      <w:rPr>
        <w:b/>
      </w:rPr>
    </w:tblStylePr>
    <w:tblStylePr w:type="lastRow">
      <w:rPr>
        <w:b/>
      </w:rPr>
    </w:tblStylePr>
  </w:style>
  <w:style w:type="table" w:styleId="829" w:customStyle="1">
    <w:name w:val="List Table 3 - Accent 6"/>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0" w:type="dxa"/>
        <w:top w:w="0" w:type="dxa"/>
        <w:right w:w="0" w:type="dxa"/>
        <w:bottom w:w="0" w:type="dxa"/>
      </w:tblCellMar>
    </w:tblPr>
    <w:tblStylePr w:type="band1Horz">
      <w:rPr>
        <w:sz w:val="22"/>
      </w:rPr>
      <w:tcPr>
        <w:tcBorders>
          <w:top w:val="single" w:color="70AD47" w:themeColor="accent6" w:sz="4" w:space="0"/>
          <w:bottom w:val="single" w:color="70AD47" w:themeColor="accent6" w:sz="4" w:space="0"/>
        </w:tcBorders>
      </w:tcPr>
    </w:tblStylePr>
    <w:tblStylePr w:type="band1Vert">
      <w:rPr>
        <w:sz w:val="22"/>
      </w:rPr>
      <w:tcPr>
        <w:tcBorders>
          <w:left w:val="single" w:color="70AD47" w:themeColor="accent6" w:sz="4" w:space="0"/>
          <w:right w:val="single" w:color="70AD47" w:themeColor="accent6" w:sz="4" w:space="0"/>
        </w:tcBorders>
      </w:tcPr>
    </w:tblStylePr>
    <w:tblStylePr w:type="firstCol">
      <w:rPr>
        <w:b/>
      </w:rPr>
    </w:tblStylePr>
    <w:tblStylePr w:type="firstRow">
      <w:rPr>
        <w:b/>
        <w:sz w:val="22"/>
      </w:rPr>
      <w:tcPr>
        <w:shd w:val="clear" w:color="ffffff" w:fill="a9d08e" w:themeFill="accent6" w:themeFillTint="98"/>
      </w:tcPr>
    </w:tblStylePr>
    <w:tblStylePr w:type="lastCol">
      <w:rPr>
        <w:b/>
      </w:rPr>
    </w:tblStylePr>
    <w:tblStylePr w:type="lastRow">
      <w:rPr>
        <w:b/>
      </w:rPr>
    </w:tblStylePr>
  </w:style>
  <w:style w:type="table" w:styleId="830">
    <w:name w:val="List Table 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sz w:val="22"/>
      </w:rPr>
      <w:tcPr>
        <w:shd w:val="clear" w:color="ffffff" w:fill="bfbfbf" w:themeFill="text1" w:themeFillTint="40"/>
      </w:tcPr>
    </w:tblStylePr>
    <w:tblStylePr w:type="band1Vert">
      <w:rPr>
        <w:sz w:val="22"/>
      </w:rPr>
      <w:tcPr>
        <w:shd w:val="clear" w:color="ffffff" w:fill="bfbfbf" w:themeFill="text1" w:themeFillTint="40"/>
      </w:tcPr>
    </w:tblStylePr>
    <w:tblStylePr w:type="firstCol">
      <w:rPr>
        <w:b/>
      </w:rPr>
    </w:tblStylePr>
    <w:tblStylePr w:type="firstRow">
      <w:rPr>
        <w:b/>
        <w:sz w:val="22"/>
      </w:rPr>
      <w:tcPr>
        <w:shd w:val="clear" w:color="ffffff" w:fill="000000" w:themeFill="text1"/>
      </w:tcPr>
    </w:tblStylePr>
    <w:tblStylePr w:type="lastCol">
      <w:rPr>
        <w:b/>
      </w:rPr>
    </w:tblStylePr>
    <w:tblStylePr w:type="lastRow">
      <w:rPr>
        <w:b/>
      </w:rPr>
    </w:tblStylePr>
  </w:style>
  <w:style w:type="table" w:styleId="831" w:customStyle="1">
    <w:name w:val="List Table 4 - Accent 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0" w:type="dxa"/>
        <w:top w:w="0" w:type="dxa"/>
        <w:right w:w="0" w:type="dxa"/>
        <w:bottom w:w="0" w:type="dxa"/>
      </w:tblCellMar>
    </w:tblPr>
    <w:tblStylePr w:type="band1Horz">
      <w:rPr>
        <w:sz w:val="22"/>
      </w:rPr>
      <w:tcPr>
        <w:shd w:val="clear" w:color="ffffff" w:fill="d5e5f4" w:themeFill="accent1" w:themeFillTint="40"/>
      </w:tcPr>
    </w:tblStylePr>
    <w:tblStylePr w:type="band1Vert">
      <w:rPr>
        <w:sz w:val="22"/>
      </w:rPr>
      <w:tcPr>
        <w:shd w:val="clear" w:color="ffffff" w:fill="d5e5f4" w:themeFill="accent1" w:themeFillTint="40"/>
      </w:tcPr>
    </w:tblStylePr>
    <w:tblStylePr w:type="firstCol">
      <w:rPr>
        <w:b/>
      </w:rPr>
    </w:tblStylePr>
    <w:tblStylePr w:type="firstRow">
      <w:rPr>
        <w:b/>
        <w:sz w:val="22"/>
      </w:rPr>
      <w:tcPr>
        <w:shd w:val="clear" w:color="ffffff" w:fill="5b9bd5" w:themeFill="accent1"/>
      </w:tcPr>
    </w:tblStylePr>
    <w:tblStylePr w:type="lastCol">
      <w:rPr>
        <w:b/>
      </w:rPr>
    </w:tblStylePr>
    <w:tblStylePr w:type="lastRow">
      <w:rPr>
        <w:b/>
      </w:rPr>
    </w:tblStylePr>
  </w:style>
  <w:style w:type="table" w:styleId="832" w:customStyle="1">
    <w:name w:val="List Table 4 - Accent 2"/>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0" w:type="dxa"/>
        <w:top w:w="0" w:type="dxa"/>
        <w:right w:w="0" w:type="dxa"/>
        <w:bottom w:w="0" w:type="dxa"/>
      </w:tblCellMar>
    </w:tblPr>
    <w:tblStylePr w:type="band1Horz">
      <w:rPr>
        <w:sz w:val="22"/>
      </w:rPr>
      <w:tcPr>
        <w:shd w:val="clear" w:color="ffffff" w:fill="fadecb" w:themeFill="accent2" w:themeFillTint="40"/>
      </w:tcPr>
    </w:tblStylePr>
    <w:tblStylePr w:type="band1Vert">
      <w:rPr>
        <w:sz w:val="22"/>
      </w:rPr>
      <w:tcPr>
        <w:shd w:val="clear" w:color="ffffff" w:fill="fadecb" w:themeFill="accent2" w:themeFillTint="40"/>
      </w:tcPr>
    </w:tblStylePr>
    <w:tblStylePr w:type="firstCol">
      <w:rPr>
        <w:b/>
      </w:rPr>
    </w:tblStylePr>
    <w:tblStylePr w:type="firstRow">
      <w:rPr>
        <w:b/>
        <w:sz w:val="22"/>
      </w:rPr>
      <w:tcPr>
        <w:shd w:val="clear" w:color="ffffff" w:fill="ed7d31" w:themeFill="accent2"/>
      </w:tcPr>
    </w:tblStylePr>
    <w:tblStylePr w:type="lastCol">
      <w:rPr>
        <w:b/>
      </w:rPr>
    </w:tblStylePr>
    <w:tblStylePr w:type="lastRow">
      <w:rPr>
        <w:b/>
      </w:rPr>
    </w:tblStylePr>
  </w:style>
  <w:style w:type="table" w:styleId="833" w:customStyle="1">
    <w:name w:val="List Table 4 - Accent 3"/>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0" w:type="dxa"/>
        <w:top w:w="0" w:type="dxa"/>
        <w:right w:w="0" w:type="dxa"/>
        <w:bottom w:w="0" w:type="dxa"/>
      </w:tblCellMar>
    </w:tblPr>
    <w:tblStylePr w:type="band1Horz">
      <w:rPr>
        <w:sz w:val="22"/>
      </w:rPr>
      <w:tcPr>
        <w:shd w:val="clear" w:color="ffffff" w:fill="e8e8e8" w:themeFill="accent3" w:themeFillTint="40"/>
      </w:tcPr>
    </w:tblStylePr>
    <w:tblStylePr w:type="band1Vert">
      <w:rPr>
        <w:sz w:val="22"/>
      </w:rPr>
      <w:tcPr>
        <w:shd w:val="clear" w:color="ffffff" w:fill="e8e8e8" w:themeFill="accent3" w:themeFillTint="40"/>
      </w:tcPr>
    </w:tblStylePr>
    <w:tblStylePr w:type="firstCol">
      <w:rPr>
        <w:b/>
      </w:rPr>
    </w:tblStylePr>
    <w:tblStylePr w:type="firstRow">
      <w:rPr>
        <w:b/>
        <w:sz w:val="22"/>
      </w:rPr>
      <w:tcPr>
        <w:shd w:val="clear" w:color="ffffff" w:fill="a5a5a5" w:themeFill="accent3"/>
      </w:tcPr>
    </w:tblStylePr>
    <w:tblStylePr w:type="lastCol">
      <w:rPr>
        <w:b/>
      </w:rPr>
    </w:tblStylePr>
    <w:tblStylePr w:type="lastRow">
      <w:rPr>
        <w:b/>
      </w:rPr>
    </w:tblStylePr>
  </w:style>
  <w:style w:type="table" w:styleId="834" w:customStyle="1">
    <w:name w:val="List Table 4 - Accent 4"/>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0" w:type="dxa"/>
        <w:top w:w="0" w:type="dxa"/>
        <w:right w:w="0" w:type="dxa"/>
        <w:bottom w:w="0" w:type="dxa"/>
      </w:tblCellMar>
    </w:tblPr>
    <w:tblStylePr w:type="band1Horz">
      <w:rPr>
        <w:sz w:val="22"/>
      </w:rPr>
      <w:tcPr>
        <w:shd w:val="clear" w:color="ffffff" w:fill="ffefbf" w:themeFill="accent4" w:themeFillTint="40"/>
      </w:tcPr>
    </w:tblStylePr>
    <w:tblStylePr w:type="band1Vert">
      <w:rPr>
        <w:sz w:val="22"/>
      </w:rPr>
      <w:tcPr>
        <w:shd w:val="clear" w:color="ffffff" w:fill="ffefbf" w:themeFill="accent4" w:themeFillTint="40"/>
      </w:tcPr>
    </w:tblStylePr>
    <w:tblStylePr w:type="firstCol">
      <w:rPr>
        <w:b/>
      </w:rPr>
    </w:tblStylePr>
    <w:tblStylePr w:type="firstRow">
      <w:rPr>
        <w:b/>
        <w:sz w:val="22"/>
      </w:rPr>
      <w:tcPr>
        <w:shd w:val="clear" w:color="ffffff" w:fill="ffc000" w:themeFill="accent4"/>
      </w:tcPr>
    </w:tblStylePr>
    <w:tblStylePr w:type="lastCol">
      <w:rPr>
        <w:b/>
      </w:rPr>
    </w:tblStylePr>
    <w:tblStylePr w:type="lastRow">
      <w:rPr>
        <w:b/>
      </w:rPr>
    </w:tblStylePr>
  </w:style>
  <w:style w:type="table" w:styleId="835" w:customStyle="1">
    <w:name w:val="List Table 4 - Accent 5"/>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0" w:type="dxa"/>
        <w:top w:w="0" w:type="dxa"/>
        <w:right w:w="0" w:type="dxa"/>
        <w:bottom w:w="0" w:type="dxa"/>
      </w:tblCellMar>
    </w:tblPr>
    <w:tblStylePr w:type="band1Horz">
      <w:rPr>
        <w:sz w:val="22"/>
      </w:rPr>
      <w:tcPr>
        <w:shd w:val="clear" w:color="ffffff" w:fill="cfdbf0" w:themeFill="accent5" w:themeFillTint="40"/>
      </w:tcPr>
    </w:tblStylePr>
    <w:tblStylePr w:type="band1Vert">
      <w:rPr>
        <w:sz w:val="22"/>
      </w:rPr>
      <w:tcPr>
        <w:shd w:val="clear" w:color="ffffff" w:fill="cfdbf0" w:themeFill="accent5" w:themeFillTint="40"/>
      </w:tcPr>
    </w:tblStylePr>
    <w:tblStylePr w:type="firstCol">
      <w:rPr>
        <w:b/>
      </w:rPr>
    </w:tblStylePr>
    <w:tblStylePr w:type="firstRow">
      <w:rPr>
        <w:b/>
        <w:sz w:val="22"/>
      </w:rPr>
      <w:tcPr>
        <w:shd w:val="clear" w:color="ffffff" w:fill="4472c4" w:themeFill="accent5"/>
      </w:tcPr>
    </w:tblStylePr>
    <w:tblStylePr w:type="lastCol">
      <w:rPr>
        <w:b/>
      </w:rPr>
    </w:tblStylePr>
    <w:tblStylePr w:type="lastRow">
      <w:rPr>
        <w:b/>
      </w:rPr>
    </w:tblStylePr>
  </w:style>
  <w:style w:type="table" w:styleId="836" w:customStyle="1">
    <w:name w:val="List Table 4 - Accent 6"/>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0" w:type="dxa"/>
        <w:top w:w="0" w:type="dxa"/>
        <w:right w:w="0" w:type="dxa"/>
        <w:bottom w:w="0" w:type="dxa"/>
      </w:tblCellMar>
    </w:tblPr>
    <w:tblStylePr w:type="band1Horz">
      <w:rPr>
        <w:sz w:val="22"/>
      </w:rPr>
      <w:tcPr>
        <w:shd w:val="clear" w:color="ffffff" w:fill="daebcf" w:themeFill="accent6" w:themeFillTint="40"/>
      </w:tcPr>
    </w:tblStylePr>
    <w:tblStylePr w:type="band1Vert">
      <w:rPr>
        <w:sz w:val="22"/>
      </w:rPr>
      <w:tcPr>
        <w:shd w:val="clear" w:color="ffffff" w:fill="daebcf" w:themeFill="accent6" w:themeFillTint="40"/>
      </w:tcPr>
    </w:tblStylePr>
    <w:tblStylePr w:type="firstCol">
      <w:rPr>
        <w:b/>
      </w:rPr>
    </w:tblStylePr>
    <w:tblStylePr w:type="firstRow">
      <w:rPr>
        <w:b/>
        <w:sz w:val="22"/>
      </w:rPr>
      <w:tcPr>
        <w:shd w:val="clear" w:color="ffffff" w:fill="70ad47" w:themeFill="accent6"/>
      </w:tcPr>
    </w:tblStylePr>
    <w:tblStylePr w:type="lastCol">
      <w:rPr>
        <w:b/>
      </w:rPr>
    </w:tblStylePr>
    <w:tblStylePr w:type="lastRow">
      <w:rPr>
        <w:b/>
      </w:rPr>
    </w:tblStylePr>
  </w:style>
  <w:style w:type="table" w:styleId="837">
    <w:name w:val="List Table 5 Dark"/>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top w:w="0" w:type="dxa"/>
        <w:right w:w="0" w:type="dxa"/>
        <w:bottom w:w="0" w:type="dxa"/>
      </w:tblCellMar>
    </w:tblPr>
    <w:tblStylePr w:type="band1Horz">
      <w:tcPr>
        <w:shd w:val="clear" w:color="ffffff" w:fill="7f7f7f" w:themeFill="text1" w:themeFillTint="80"/>
        <w:tcBorders>
          <w:top w:val="single" w:color="FFFFFF" w:themeColor="light1" w:sz="4" w:space="0"/>
          <w:bottom w:val="single" w:color="FFFFFF" w:themeColor="light1" w:sz="4" w:space="0"/>
        </w:tcBorders>
      </w:tcPr>
    </w:tblStylePr>
    <w:tblStylePr w:type="band1Vert">
      <w:tcPr>
        <w:shd w:val="clear" w:color="ffffff" w:fill="7f7f7f" w:themeFill="text1" w:themeFillTint="80"/>
        <w:tcBorders>
          <w:left w:val="single" w:color="FFFFFF" w:themeColor="light1" w:sz="4" w:space="0"/>
          <w:right w:val="single" w:color="FFFFFF" w:themeColor="light1" w:sz="4" w:space="0"/>
        </w:tcBorders>
      </w:tcPr>
    </w:tblStylePr>
    <w:tblStylePr w:type="band2Horz">
      <w:tcPr>
        <w:shd w:val="clear" w:color="ffffff"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000000" w:themeColor="text1" w:sz="32" w:space="0"/>
          <w:right w:val="single" w:color="FFFFFF" w:themeColor="light1" w:sz="4" w:space="0"/>
        </w:tcBorders>
      </w:tcPr>
    </w:tblStylePr>
    <w:tblStylePr w:type="firstRow">
      <w:rPr>
        <w:b/>
        <w:color w:val="ffffff" w:themeColor="light1"/>
        <w:sz w:val="22"/>
      </w:rPr>
      <w:tcPr>
        <w:shd w:val="clear" w:color="ffffff" w:fill="7f7f7f" w:themeFill="text1" w:themeFillTint="80"/>
        <w:tcBorders>
          <w:top w:val="single" w:color="000000" w:themeColor="text1" w:sz="32" w:space="0"/>
          <w:bottom w:val="single" w:color="FFFFFF" w:themeColor="light1" w:sz="12" w:space="0"/>
        </w:tcBorders>
      </w:tcPr>
    </w:tblStylePr>
    <w:tblStylePr w:type="lastCol">
      <w:tcPr>
        <w:tcBorders>
          <w:left w:val="single" w:color="FFFFFF" w:themeColor="light1" w:sz="4" w:space="0"/>
          <w:right w:val="single" w:color="000000" w:themeColor="text1" w:sz="32" w:space="0"/>
        </w:tcBorders>
      </w:tcPr>
    </w:tblStylePr>
    <w:tblStylePr w:type="lastRow">
      <w:rPr>
        <w:b/>
        <w:color w:val="ffffff" w:themeColor="light1"/>
        <w:sz w:val="22"/>
      </w:rPr>
    </w:tblStylePr>
  </w:style>
  <w:style w:type="table" w:styleId="838" w:customStyle="1">
    <w:name w:val="List Table 5 Dark - Accent 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left w:w="0" w:type="dxa"/>
        <w:top w:w="0" w:type="dxa"/>
        <w:right w:w="0" w:type="dxa"/>
        <w:bottom w:w="0" w:type="dxa"/>
      </w:tblCellMar>
    </w:tblPr>
    <w:tblStylePr w:type="band1Horz">
      <w:tcPr>
        <w:shd w:val="clear" w:color="ffffff" w:fill="5b9bd5" w:themeFill="accent1"/>
        <w:tcBorders>
          <w:top w:val="single" w:color="FFFFFF" w:themeColor="light1" w:sz="4" w:space="0"/>
          <w:bottom w:val="single" w:color="FFFFFF" w:themeColor="light1" w:sz="4" w:space="0"/>
        </w:tcBorders>
      </w:tcPr>
    </w:tblStylePr>
    <w:tblStylePr w:type="band1Vert">
      <w:tcPr>
        <w:shd w:val="clear" w:color="ffffff" w:fill="5b9bd5" w:themeFill="accent1"/>
        <w:tcBorders>
          <w:left w:val="single" w:color="FFFFFF" w:themeColor="light1" w:sz="4" w:space="0"/>
          <w:right w:val="single" w:color="FFFFFF" w:themeColor="light1" w:sz="4" w:space="0"/>
        </w:tcBorders>
      </w:tcPr>
    </w:tblStylePr>
    <w:tblStylePr w:type="band2Horz">
      <w:tcPr>
        <w:shd w:val="clear" w:color="ffffff"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5B9BD5" w:themeColor="accent1" w:sz="32" w:space="0"/>
          <w:right w:val="single" w:color="FFFFFF" w:themeColor="light1" w:sz="4" w:space="0"/>
        </w:tcBorders>
      </w:tcPr>
    </w:tblStylePr>
    <w:tblStylePr w:type="firstRow">
      <w:rPr>
        <w:b/>
        <w:color w:val="ffffff" w:themeColor="light1"/>
        <w:sz w:val="22"/>
      </w:rPr>
      <w:tcPr>
        <w:shd w:val="clear" w:color="ffffff"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b/>
        <w:color w:val="ffffff" w:themeColor="light1"/>
        <w:sz w:val="22"/>
      </w:rPr>
    </w:tblStylePr>
  </w:style>
  <w:style w:type="table" w:styleId="839" w:customStyle="1">
    <w:name w:val="List Table 5 Dark - Accent 2"/>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CellMar>
        <w:left w:w="0" w:type="dxa"/>
        <w:top w:w="0" w:type="dxa"/>
        <w:right w:w="0" w:type="dxa"/>
        <w:bottom w:w="0" w:type="dxa"/>
      </w:tblCellMar>
    </w:tblPr>
    <w:tblStylePr w:type="band1Horz">
      <w:tcPr>
        <w:shd w:val="clear" w:color="ffffff" w:fill="f4b184" w:themeFill="accent2" w:themeFillTint="97"/>
        <w:tcBorders>
          <w:top w:val="single" w:color="FFFFFF" w:themeColor="light1" w:sz="4" w:space="0"/>
          <w:bottom w:val="single" w:color="FFFFFF" w:themeColor="light1" w:sz="4" w:space="0"/>
        </w:tcBorders>
      </w:tcPr>
    </w:tblStylePr>
    <w:tblStylePr w:type="band1Vert">
      <w:tcPr>
        <w:shd w:val="clear" w:color="ffffff" w:fill="f4b184" w:themeFill="accent2" w:themeFillTint="97"/>
        <w:tcBorders>
          <w:left w:val="single" w:color="FFFFFF" w:themeColor="light1" w:sz="4" w:space="0"/>
          <w:right w:val="single" w:color="FFFFFF" w:themeColor="light1" w:sz="4" w:space="0"/>
        </w:tcBorders>
      </w:tcPr>
    </w:tblStylePr>
    <w:tblStylePr w:type="band2Horz">
      <w:tcPr>
        <w:shd w:val="clear" w:color="ffffff"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ED7D31" w:themeColor="accent2" w:sz="32" w:space="0"/>
          <w:right w:val="single" w:color="FFFFFF" w:themeColor="light1" w:sz="4" w:space="0"/>
        </w:tcBorders>
      </w:tcPr>
    </w:tblStylePr>
    <w:tblStylePr w:type="firstRow">
      <w:rPr>
        <w:b/>
        <w:color w:val="ffffff" w:themeColor="light1"/>
        <w:sz w:val="22"/>
      </w:rPr>
      <w:tcPr>
        <w:shd w:val="clear" w:color="ffffff" w:fill="f4b184" w:themeFill="accent2" w:themeFillTint="97"/>
        <w:tcBorders>
          <w:top w:val="single" w:color="ED7D31" w:themeColor="accent2" w:sz="32" w:space="0"/>
          <w:bottom w:val="single" w:color="FFFFFF" w:themeColor="light1" w:sz="12" w:space="0"/>
        </w:tcBorders>
      </w:tcPr>
    </w:tblStylePr>
    <w:tblStylePr w:type="lastCol">
      <w:tcPr>
        <w:tcBorders>
          <w:left w:val="single" w:color="FFFFFF" w:themeColor="light1" w:sz="4" w:space="0"/>
          <w:right w:val="single" w:color="ED7D31" w:themeColor="accent2" w:sz="32" w:space="0"/>
        </w:tcBorders>
      </w:tcPr>
    </w:tblStylePr>
    <w:tblStylePr w:type="lastRow">
      <w:rPr>
        <w:b/>
        <w:color w:val="ffffff" w:themeColor="light1"/>
        <w:sz w:val="22"/>
      </w:rPr>
    </w:tblStylePr>
  </w:style>
  <w:style w:type="table" w:styleId="840" w:customStyle="1">
    <w:name w:val="List Table 5 Dark - Accent 3"/>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left w:w="0" w:type="dxa"/>
        <w:top w:w="0" w:type="dxa"/>
        <w:right w:w="0" w:type="dxa"/>
        <w:bottom w:w="0" w:type="dxa"/>
      </w:tblCellMar>
    </w:tblPr>
    <w:tblStylePr w:type="band1Horz">
      <w:tcPr>
        <w:shd w:val="clear" w:color="ffffff" w:fill="c9c9c9" w:themeFill="accent3" w:themeFillTint="98"/>
        <w:tcBorders>
          <w:top w:val="single" w:color="FFFFFF" w:themeColor="light1" w:sz="4" w:space="0"/>
          <w:bottom w:val="single" w:color="FFFFFF" w:themeColor="light1" w:sz="4" w:space="0"/>
        </w:tcBorders>
      </w:tcPr>
    </w:tblStylePr>
    <w:tblStylePr w:type="band1Vert">
      <w:tcPr>
        <w:shd w:val="clear" w:color="ffffff" w:fill="c9c9c9" w:themeFill="accent3" w:themeFillTint="98"/>
        <w:tcBorders>
          <w:left w:val="single" w:color="FFFFFF" w:themeColor="light1" w:sz="4" w:space="0"/>
          <w:right w:val="single" w:color="FFFFFF" w:themeColor="light1" w:sz="4" w:space="0"/>
        </w:tcBorders>
      </w:tcPr>
    </w:tblStylePr>
    <w:tblStylePr w:type="band2Horz">
      <w:tcPr>
        <w:shd w:val="clear" w:color="ffffff"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A5A5A5" w:themeColor="accent3" w:sz="32" w:space="0"/>
          <w:right w:val="single" w:color="FFFFFF" w:themeColor="light1" w:sz="4" w:space="0"/>
        </w:tcBorders>
      </w:tcPr>
    </w:tblStylePr>
    <w:tblStylePr w:type="firstRow">
      <w:rPr>
        <w:b/>
        <w:color w:val="ffffff" w:themeColor="light1"/>
        <w:sz w:val="22"/>
      </w:rPr>
      <w:tcPr>
        <w:shd w:val="clear" w:color="ffffff" w:fill="c9c9c9" w:themeFill="accent3" w:themeFillTint="98"/>
        <w:tcBorders>
          <w:top w:val="single" w:color="A5A5A5" w:themeColor="accent3" w:sz="32" w:space="0"/>
          <w:bottom w:val="single" w:color="FFFFFF" w:themeColor="light1" w:sz="12" w:space="0"/>
        </w:tcBorders>
      </w:tcPr>
    </w:tblStylePr>
    <w:tblStylePr w:type="lastCol">
      <w:tcPr>
        <w:tcBorders>
          <w:left w:val="single" w:color="FFFFFF" w:themeColor="light1" w:sz="4" w:space="0"/>
          <w:right w:val="single" w:color="A5A5A5" w:themeColor="accent3" w:sz="32" w:space="0"/>
        </w:tcBorders>
      </w:tcPr>
    </w:tblStylePr>
    <w:tblStylePr w:type="lastRow">
      <w:rPr>
        <w:b/>
        <w:color w:val="ffffff" w:themeColor="light1"/>
        <w:sz w:val="22"/>
      </w:rPr>
    </w:tblStylePr>
  </w:style>
  <w:style w:type="table" w:styleId="841" w:customStyle="1">
    <w:name w:val="List Table 5 Dark - Accent 4"/>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CellMar>
        <w:left w:w="0" w:type="dxa"/>
        <w:top w:w="0" w:type="dxa"/>
        <w:right w:w="0" w:type="dxa"/>
        <w:bottom w:w="0" w:type="dxa"/>
      </w:tblCellMar>
    </w:tblPr>
    <w:tblStylePr w:type="band1Horz">
      <w:tcPr>
        <w:shd w:val="clear" w:color="ffffff" w:fill="ffd865" w:themeFill="accent4" w:themeFillTint="9A"/>
        <w:tcBorders>
          <w:top w:val="single" w:color="FFFFFF" w:themeColor="light1" w:sz="4" w:space="0"/>
          <w:bottom w:val="single" w:color="FFFFFF" w:themeColor="light1" w:sz="4" w:space="0"/>
        </w:tcBorders>
      </w:tcPr>
    </w:tblStylePr>
    <w:tblStylePr w:type="band1Vert">
      <w:tcPr>
        <w:shd w:val="clear" w:color="ffffff" w:fill="ffd865" w:themeFill="accent4" w:themeFillTint="9A"/>
        <w:tcBorders>
          <w:left w:val="single" w:color="FFFFFF" w:themeColor="light1" w:sz="4" w:space="0"/>
          <w:right w:val="single" w:color="FFFFFF" w:themeColor="light1" w:sz="4" w:space="0"/>
        </w:tcBorders>
      </w:tcPr>
    </w:tblStylePr>
    <w:tblStylePr w:type="band2Horz">
      <w:tcPr>
        <w:shd w:val="clear" w:color="ffffff"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FFC000" w:themeColor="accent4" w:sz="32" w:space="0"/>
          <w:right w:val="single" w:color="FFFFFF" w:themeColor="light1" w:sz="4" w:space="0"/>
        </w:tcBorders>
      </w:tcPr>
    </w:tblStylePr>
    <w:tblStylePr w:type="firstRow">
      <w:rPr>
        <w:b/>
        <w:color w:val="ffffff" w:themeColor="light1"/>
        <w:sz w:val="22"/>
      </w:rPr>
      <w:tcPr>
        <w:shd w:val="clear" w:color="ffffff" w:fill="ffd865" w:themeFill="accent4" w:themeFillTint="9A"/>
        <w:tcBorders>
          <w:top w:val="single" w:color="FFC000" w:themeColor="accent4" w:sz="32" w:space="0"/>
          <w:bottom w:val="single" w:color="FFFFFF" w:themeColor="light1" w:sz="12" w:space="0"/>
        </w:tcBorders>
      </w:tcPr>
    </w:tblStylePr>
    <w:tblStylePr w:type="lastCol">
      <w:tcPr>
        <w:tcBorders>
          <w:left w:val="single" w:color="FFFFFF" w:themeColor="light1" w:sz="4" w:space="0"/>
          <w:right w:val="single" w:color="FFC000" w:themeColor="accent4" w:sz="32" w:space="0"/>
        </w:tcBorders>
      </w:tcPr>
    </w:tblStylePr>
    <w:tblStylePr w:type="lastRow">
      <w:rPr>
        <w:b/>
        <w:color w:val="ffffff" w:themeColor="light1"/>
        <w:sz w:val="22"/>
      </w:rPr>
    </w:tblStylePr>
  </w:style>
  <w:style w:type="table" w:styleId="842" w:customStyle="1">
    <w:name w:val="List Table 5 Dark - Accent 5"/>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CellMar>
        <w:left w:w="0" w:type="dxa"/>
        <w:top w:w="0" w:type="dxa"/>
        <w:right w:w="0" w:type="dxa"/>
        <w:bottom w:w="0" w:type="dxa"/>
      </w:tblCellMar>
    </w:tblPr>
    <w:tblStylePr w:type="band1Horz">
      <w:tcPr>
        <w:shd w:val="clear" w:color="ffffff" w:fill="8da9db" w:themeFill="accent5" w:themeFillTint="9A"/>
        <w:tcBorders>
          <w:top w:val="single" w:color="FFFFFF" w:themeColor="light1" w:sz="4" w:space="0"/>
          <w:bottom w:val="single" w:color="FFFFFF" w:themeColor="light1" w:sz="4" w:space="0"/>
        </w:tcBorders>
      </w:tcPr>
    </w:tblStylePr>
    <w:tblStylePr w:type="band1Vert">
      <w:tcPr>
        <w:shd w:val="clear" w:color="ffffff" w:fill="8da9db" w:themeFill="accent5" w:themeFillTint="9A"/>
        <w:tcBorders>
          <w:left w:val="single" w:color="FFFFFF" w:themeColor="light1" w:sz="4" w:space="0"/>
          <w:right w:val="single" w:color="FFFFFF" w:themeColor="light1" w:sz="4" w:space="0"/>
        </w:tcBorders>
      </w:tcPr>
    </w:tblStylePr>
    <w:tblStylePr w:type="band2Horz">
      <w:tcPr>
        <w:shd w:val="clear" w:color="ffffff"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4472C4" w:themeColor="accent5" w:sz="32" w:space="0"/>
          <w:right w:val="single" w:color="FFFFFF" w:themeColor="light1" w:sz="4" w:space="0"/>
        </w:tcBorders>
      </w:tcPr>
    </w:tblStylePr>
    <w:tblStylePr w:type="firstRow">
      <w:rPr>
        <w:b/>
        <w:color w:val="ffffff" w:themeColor="light1"/>
        <w:sz w:val="22"/>
      </w:rPr>
      <w:tcPr>
        <w:shd w:val="clear" w:color="ffffff" w:fill="8da9db" w:themeFill="accent5" w:themeFillTint="9A"/>
        <w:tcBorders>
          <w:top w:val="single" w:color="4472C4" w:themeColor="accent5" w:sz="32" w:space="0"/>
          <w:bottom w:val="single" w:color="FFFFFF" w:themeColor="light1" w:sz="12" w:space="0"/>
        </w:tcBorders>
      </w:tcPr>
    </w:tblStylePr>
    <w:tblStylePr w:type="lastCol">
      <w:tcPr>
        <w:tcBorders>
          <w:left w:val="single" w:color="FFFFFF" w:themeColor="light1" w:sz="4" w:space="0"/>
          <w:right w:val="single" w:color="4472C4" w:themeColor="accent5" w:sz="32" w:space="0"/>
        </w:tcBorders>
      </w:tcPr>
    </w:tblStylePr>
    <w:tblStylePr w:type="lastRow">
      <w:rPr>
        <w:b/>
        <w:color w:val="ffffff" w:themeColor="light1"/>
        <w:sz w:val="22"/>
      </w:rPr>
    </w:tblStylePr>
  </w:style>
  <w:style w:type="table" w:styleId="843" w:customStyle="1">
    <w:name w:val="List Table 5 Dark - Accent 6"/>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left w:w="0" w:type="dxa"/>
        <w:top w:w="0" w:type="dxa"/>
        <w:right w:w="0" w:type="dxa"/>
        <w:bottom w:w="0" w:type="dxa"/>
      </w:tblCellMar>
    </w:tblPr>
    <w:tblStylePr w:type="band1Horz">
      <w:tcPr>
        <w:shd w:val="clear" w:color="ffffff" w:fill="a9d08e" w:themeFill="accent6" w:themeFillTint="98"/>
        <w:tcBorders>
          <w:top w:val="single" w:color="FFFFFF" w:themeColor="light1" w:sz="4" w:space="0"/>
          <w:bottom w:val="single" w:color="FFFFFF" w:themeColor="light1" w:sz="4" w:space="0"/>
        </w:tcBorders>
      </w:tcPr>
    </w:tblStylePr>
    <w:tblStylePr w:type="band1Vert">
      <w:tcPr>
        <w:shd w:val="clear" w:color="ffffff" w:fill="a9d08e" w:themeFill="accent6" w:themeFillTint="98"/>
        <w:tcBorders>
          <w:left w:val="single" w:color="FFFFFF" w:themeColor="light1" w:sz="4" w:space="0"/>
          <w:right w:val="single" w:color="FFFFFF" w:themeColor="light1" w:sz="4" w:space="0"/>
        </w:tcBorders>
      </w:tcPr>
    </w:tblStylePr>
    <w:tblStylePr w:type="band2Horz">
      <w:tcPr>
        <w:shd w:val="clear" w:color="ffffff"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70AD47" w:themeColor="accent6" w:sz="32" w:space="0"/>
          <w:right w:val="single" w:color="FFFFFF" w:themeColor="light1" w:sz="4" w:space="0"/>
        </w:tcBorders>
      </w:tcPr>
    </w:tblStylePr>
    <w:tblStylePr w:type="firstRow">
      <w:rPr>
        <w:b/>
        <w:color w:val="ffffff" w:themeColor="light1"/>
        <w:sz w:val="22"/>
      </w:rPr>
      <w:tcPr>
        <w:shd w:val="clear" w:color="ffffff" w:fill="a9d08e" w:themeFill="accent6" w:themeFillTint="98"/>
        <w:tcBorders>
          <w:top w:val="single" w:color="70AD47" w:themeColor="accent6" w:sz="32" w:space="0"/>
          <w:bottom w:val="single" w:color="FFFFFF" w:themeColor="light1" w:sz="12" w:space="0"/>
        </w:tcBorders>
      </w:tcPr>
    </w:tblStylePr>
    <w:tblStylePr w:type="lastCol">
      <w:tcPr>
        <w:tcBorders>
          <w:left w:val="single" w:color="FFFFFF" w:themeColor="light1" w:sz="4" w:space="0"/>
          <w:right w:val="single" w:color="70AD47" w:themeColor="accent6" w:sz="32" w:space="0"/>
        </w:tcBorders>
      </w:tcPr>
    </w:tblStylePr>
    <w:tblStylePr w:type="lastRow">
      <w:rPr>
        <w:b/>
        <w:color w:val="ffffff" w:themeColor="light1"/>
        <w:sz w:val="22"/>
      </w:rPr>
    </w:tblStylePr>
  </w:style>
  <w:style w:type="table" w:styleId="844">
    <w:name w:val="List Table 6 Colorful"/>
    <w:uiPriority w:val="99"/>
    <w:tblPr>
      <w:tblStyleRowBandSize w:val="1"/>
      <w:tblStyleColBandSize w:val="1"/>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color w:val="000000" w:themeColor="text1"/>
        <w:sz w:val="22"/>
      </w:rPr>
      <w:tcPr>
        <w:shd w:val="clear" w:color="ffffff" w:fill="bfbfbf" w:themeFill="text1" w:themeFillTint="40"/>
      </w:tcPr>
    </w:tblStylePr>
    <w:tblStylePr w:type="band1Vert">
      <w:tcPr>
        <w:shd w:val="clear" w:color="ffffff" w:fill="bfbfbf" w:themeFill="text1" w:themeFillTint="40"/>
      </w:tcPr>
    </w:tblStylePr>
    <w:tblStylePr w:type="band2Horz">
      <w:rPr>
        <w:color w:val="000000" w:themeColor="text1"/>
        <w:sz w:val="22"/>
      </w:rPr>
    </w:tblStylePr>
    <w:tblStylePr w:type="firstCol">
      <w:rPr>
        <w:b/>
        <w:color w:val="000000" w:themeColor="text1"/>
      </w:rPr>
    </w:tblStylePr>
    <w:tblStylePr w:type="firstRow">
      <w:rPr>
        <w:b/>
        <w:color w:val="000000" w:themeColor="text1"/>
      </w:rPr>
      <w:tcPr>
        <w:tcBorders>
          <w:bottom w:val="single" w:color="000000" w:themeColor="text1" w:sz="4" w:space="0"/>
        </w:tcBorders>
      </w:tcPr>
    </w:tblStylePr>
    <w:tblStylePr w:type="lastCol">
      <w:rPr>
        <w:b/>
        <w:color w:val="000000" w:themeColor="text1"/>
      </w:rPr>
    </w:tblStylePr>
    <w:tblStylePr w:type="lastRow">
      <w:rPr>
        <w:b/>
        <w:color w:val="000000" w:themeColor="text1"/>
      </w:rPr>
      <w:tcPr>
        <w:tcBorders>
          <w:top w:val="single" w:color="000000" w:themeColor="text1" w:sz="4" w:space="0"/>
        </w:tcBorders>
      </w:tcPr>
    </w:tblStylePr>
  </w:style>
  <w:style w:type="table" w:styleId="845" w:customStyle="1">
    <w:name w:val="List Table 6 Colorful - Accent 1"/>
    <w:uiPriority w:val="99"/>
    <w:tblPr>
      <w:tblStyleRowBandSize w:val="1"/>
      <w:tblStyleColBandSize w:val="1"/>
      <w:tblBorders>
        <w:top w:val="single" w:color="5B9BD5" w:themeColor="accent1" w:sz="4" w:space="0"/>
        <w:bottom w:val="single" w:color="5B9BD5" w:themeColor="accent1" w:sz="4" w:space="0"/>
      </w:tblBorders>
      <w:tblCellMar>
        <w:left w:w="0" w:type="dxa"/>
        <w:top w:w="0" w:type="dxa"/>
        <w:right w:w="0" w:type="dxa"/>
        <w:bottom w:w="0" w:type="dxa"/>
      </w:tblCellMar>
    </w:tblPr>
    <w:tblStylePr w:type="band1Horz">
      <w:rPr>
        <w:color w:val="245a8d" w:themeColor="accent1" w:themeShade="95"/>
        <w:sz w:val="22"/>
      </w:rPr>
      <w:tcPr>
        <w:shd w:val="clear" w:color="ffffff" w:fill="d5e5f4" w:themeFill="accent1" w:themeFillTint="40"/>
      </w:tcPr>
    </w:tblStylePr>
    <w:tblStylePr w:type="band1Vert">
      <w:tcPr>
        <w:shd w:val="clear" w:color="ffffff" w:fill="d5e5f4" w:themeFill="accent1" w:themeFillTint="40"/>
      </w:tcPr>
    </w:tblStylePr>
    <w:tblStylePr w:type="band2Horz">
      <w:rPr>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46" w:customStyle="1">
    <w:name w:val="List Table 6 Colorful - Accent 2"/>
    <w:uiPriority w:val="99"/>
    <w:tblPr>
      <w:tblStyleRowBandSize w:val="1"/>
      <w:tblStyleColBandSize w:val="1"/>
      <w:tblBorders>
        <w:top w:val="single" w:color="F4B184" w:themeColor="accent2" w:themeTint="97" w:sz="4" w:space="0"/>
        <w:bottom w:val="single" w:color="F4B184" w:themeColor="accent2" w:themeTint="97" w:sz="4" w:space="0"/>
      </w:tblBorders>
      <w:tblCellMar>
        <w:left w:w="0" w:type="dxa"/>
        <w:top w:w="0" w:type="dxa"/>
        <w:right w:w="0" w:type="dxa"/>
        <w:bottom w:w="0" w:type="dxa"/>
      </w:tblCellMar>
    </w:tblPr>
    <w:tblStylePr w:type="band1Horz">
      <w:rPr>
        <w:color w:val="f4b184" w:themeColor="accent2" w:themeTint="97" w:themeShade="95"/>
        <w:sz w:val="22"/>
      </w:rPr>
      <w:tcPr>
        <w:shd w:val="clear" w:color="ffffff" w:fill="fadecb" w:themeFill="accent2" w:themeFillTint="40"/>
      </w:tcPr>
    </w:tblStylePr>
    <w:tblStylePr w:type="band1Vert">
      <w:tcPr>
        <w:shd w:val="clear" w:color="ffffff" w:fill="fadecb" w:themeFill="accent2" w:themeFillTint="40"/>
      </w:tcPr>
    </w:tblStylePr>
    <w:tblStylePr w:type="band2Horz">
      <w:rPr>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ED7D31" w:themeColor="accent2"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ED7D31" w:themeColor="accent2" w:sz="4" w:space="0"/>
        </w:tcBorders>
      </w:tcPr>
    </w:tblStylePr>
  </w:style>
  <w:style w:type="table" w:styleId="847" w:customStyle="1">
    <w:name w:val="List Table 6 Colorful - Accent 3"/>
    <w:uiPriority w:val="99"/>
    <w:tblPr>
      <w:tblStyleRowBandSize w:val="1"/>
      <w:tblStyleColBandSize w:val="1"/>
      <w:tblBorders>
        <w:top w:val="single" w:color="C9C9C9" w:themeColor="accent3" w:themeTint="98" w:sz="4" w:space="0"/>
        <w:bottom w:val="single" w:color="C9C9C9" w:themeColor="accent3" w:themeTint="98" w:sz="4" w:space="0"/>
      </w:tblBorders>
      <w:tblCellMar>
        <w:left w:w="0" w:type="dxa"/>
        <w:top w:w="0" w:type="dxa"/>
        <w:right w:w="0" w:type="dxa"/>
        <w:bottom w:w="0" w:type="dxa"/>
      </w:tblCellMar>
    </w:tblPr>
    <w:tblStylePr w:type="band1Horz">
      <w:rPr>
        <w:color w:val="c9c9c9" w:themeColor="accent3" w:themeTint="98" w:themeShade="95"/>
        <w:sz w:val="22"/>
      </w:rPr>
      <w:tcPr>
        <w:shd w:val="clear" w:color="ffffff" w:fill="e8e8e8" w:themeFill="accent3" w:themeFillTint="40"/>
      </w:tcPr>
    </w:tblStylePr>
    <w:tblStylePr w:type="band1Vert">
      <w:tcPr>
        <w:shd w:val="clear" w:color="ffffff" w:fill="e8e8e8" w:themeFill="accent3" w:themeFillTint="40"/>
      </w:tcPr>
    </w:tblStylePr>
    <w:tblStylePr w:type="band2Horz">
      <w:rPr>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A5A5A5" w:themeColor="accent3"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A5A5A5" w:themeColor="accent3" w:sz="4" w:space="0"/>
        </w:tcBorders>
      </w:tcPr>
    </w:tblStylePr>
  </w:style>
  <w:style w:type="table" w:styleId="848" w:customStyle="1">
    <w:name w:val="List Table 6 Colorful - Accent 4"/>
    <w:uiPriority w:val="99"/>
    <w:tblPr>
      <w:tblStyleRowBandSize w:val="1"/>
      <w:tblStyleColBandSize w:val="1"/>
      <w:tblBorders>
        <w:top w:val="single" w:color="FFD865" w:themeColor="accent4" w:themeTint="9A" w:sz="4" w:space="0"/>
        <w:bottom w:val="single" w:color="FFD865" w:themeColor="accent4" w:themeTint="9A" w:sz="4" w:space="0"/>
      </w:tblBorders>
      <w:tblCellMar>
        <w:left w:w="0" w:type="dxa"/>
        <w:top w:w="0" w:type="dxa"/>
        <w:right w:w="0" w:type="dxa"/>
        <w:bottom w:w="0" w:type="dxa"/>
      </w:tblCellMar>
    </w:tblPr>
    <w:tblStylePr w:type="band1Horz">
      <w:rPr>
        <w:color w:val="ffd865" w:themeColor="accent4" w:themeTint="9A" w:themeShade="95"/>
        <w:sz w:val="22"/>
      </w:rPr>
      <w:tcPr>
        <w:shd w:val="clear" w:color="ffffff" w:fill="ffefbf" w:themeFill="accent4" w:themeFillTint="40"/>
      </w:tcPr>
    </w:tblStylePr>
    <w:tblStylePr w:type="band1Vert">
      <w:tcPr>
        <w:shd w:val="clear" w:color="ffffff" w:fill="ffefbf" w:themeFill="accent4" w:themeFillTint="40"/>
      </w:tcPr>
    </w:tblStylePr>
    <w:tblStylePr w:type="band2Horz">
      <w:rPr>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C000" w:themeColor="accent4"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C000" w:themeColor="accent4" w:sz="4" w:space="0"/>
        </w:tcBorders>
      </w:tcPr>
    </w:tblStylePr>
  </w:style>
  <w:style w:type="table" w:styleId="849" w:customStyle="1">
    <w:name w:val="List Table 6 Colorful - Accent 5"/>
    <w:uiPriority w:val="99"/>
    <w:tblPr>
      <w:tblStyleRowBandSize w:val="1"/>
      <w:tblStyleColBandSize w:val="1"/>
      <w:tblBorders>
        <w:top w:val="single" w:color="8DA9DB" w:themeColor="accent5" w:themeTint="9A" w:sz="4" w:space="0"/>
        <w:bottom w:val="single" w:color="8DA9DB" w:themeColor="accent5" w:themeTint="9A" w:sz="4" w:space="0"/>
      </w:tblBorders>
      <w:tblCellMar>
        <w:left w:w="0" w:type="dxa"/>
        <w:top w:w="0" w:type="dxa"/>
        <w:right w:w="0" w:type="dxa"/>
        <w:bottom w:w="0" w:type="dxa"/>
      </w:tblCellMar>
    </w:tblPr>
    <w:tblStylePr w:type="band1Horz">
      <w:rPr>
        <w:color w:val="8da9db" w:themeColor="accent5" w:themeTint="9A" w:themeShade="95"/>
        <w:sz w:val="22"/>
      </w:rPr>
      <w:tcPr>
        <w:shd w:val="clear" w:color="ffffff" w:fill="cfdbf0" w:themeFill="accent5" w:themeFillTint="40"/>
      </w:tcPr>
    </w:tblStylePr>
    <w:tblStylePr w:type="band1Vert">
      <w:tcPr>
        <w:shd w:val="clear" w:color="ffffff" w:fill="cfdbf0" w:themeFill="accent5" w:themeFillTint="40"/>
      </w:tcPr>
    </w:tblStylePr>
    <w:tblStylePr w:type="band2Horz">
      <w:rPr>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4472C4" w:themeColor="accent5"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4472C4" w:themeColor="accent5" w:sz="4" w:space="0"/>
        </w:tcBorders>
      </w:tcPr>
    </w:tblStylePr>
  </w:style>
  <w:style w:type="table" w:styleId="850" w:customStyle="1">
    <w:name w:val="List Table 6 Colorful - Accent 6"/>
    <w:uiPriority w:val="99"/>
    <w:tblPr>
      <w:tblStyleRowBandSize w:val="1"/>
      <w:tblStyleColBandSize w:val="1"/>
      <w:tblBorders>
        <w:top w:val="single" w:color="A9D08E" w:themeColor="accent6" w:themeTint="98" w:sz="4" w:space="0"/>
        <w:bottom w:val="single" w:color="A9D08E" w:themeColor="accent6" w:themeTint="98" w:sz="4" w:space="0"/>
      </w:tblBorders>
      <w:tblCellMar>
        <w:left w:w="0" w:type="dxa"/>
        <w:top w:w="0" w:type="dxa"/>
        <w:right w:w="0" w:type="dxa"/>
        <w:bottom w:w="0" w:type="dxa"/>
      </w:tblCellMar>
    </w:tblPr>
    <w:tblStylePr w:type="band1Horz">
      <w:rPr>
        <w:color w:val="a9d08e" w:themeColor="accent6" w:themeTint="98" w:themeShade="95"/>
        <w:sz w:val="22"/>
      </w:rPr>
      <w:tcPr>
        <w:shd w:val="clear" w:color="ffffff" w:fill="daebcf" w:themeFill="accent6" w:themeFillTint="40"/>
      </w:tcPr>
    </w:tblStylePr>
    <w:tblStylePr w:type="band1Vert">
      <w:tcPr>
        <w:shd w:val="clear" w:color="ffffff" w:fill="daebcf" w:themeFill="accent6" w:themeFillTint="40"/>
      </w:tcPr>
    </w:tblStylePr>
    <w:tblStylePr w:type="band2Horz">
      <w:rPr>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70AD47" w:themeColor="accent6"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70AD47" w:themeColor="accent6" w:sz="4" w:space="0"/>
        </w:tcBorders>
      </w:tcPr>
    </w:tblStylePr>
  </w:style>
  <w:style w:type="table" w:styleId="851">
    <w:name w:val="List Table 7 Colorful"/>
    <w:uiPriority w:val="99"/>
    <w:tblPr>
      <w:tblStyleRowBandSize w:val="1"/>
      <w:tblStyleColBandSize w:val="1"/>
      <w:tblBorders>
        <w:right w:val="single" w:color="7F7F7F" w:themeColor="text1" w:themeTint="80" w:sz="4" w:space="0"/>
      </w:tblBorders>
      <w:tblCellMar>
        <w:left w:w="0" w:type="dxa"/>
        <w:top w:w="0" w:type="dxa"/>
        <w:right w:w="0" w:type="dxa"/>
        <w:bottom w:w="0" w:type="dxa"/>
      </w:tblCellMar>
    </w:tblPr>
    <w:tblStylePr w:type="band1Horz">
      <w:rPr>
        <w:color w:val="7f7f7f" w:themeColor="text1" w:themeTint="80" w:themeShade="95"/>
        <w:sz w:val="22"/>
      </w:rPr>
      <w:tcPr>
        <w:shd w:val="clear" w:color="ffffff" w:fill="bfbfbf" w:themeFill="text1" w:themeFillTint="40"/>
      </w:tcPr>
    </w:tblStylePr>
    <w:tblStylePr w:type="band1Vert">
      <w:tcPr>
        <w:shd w:val="clear" w:color="ffffff" w:fill="bfbfbf" w:themeFill="text1" w:themeFillTint="4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000000" w:themeColor="text1" w:sz="4" w:space="0"/>
        </w:tcBorders>
      </w:tcPr>
    </w:tblStylePr>
    <w:tblStylePr w:type="firstRow">
      <w:rPr>
        <w:i/>
        <w:color w:val="7f7f7f" w:themeColor="text1" w:themeTint="80" w:themeShade="95"/>
        <w:sz w:val="22"/>
      </w:r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7f7f7f" w:themeColor="text1" w:themeTint="80" w:themeShade="95"/>
        <w:sz w:val="22"/>
      </w:rPr>
      <w:tcPr>
        <w:shd w:val="clear" w:color="ffffff" w:fill="auto"/>
        <w:tcBorders>
          <w:top w:val="none" w:color="000000" w:sz="4" w:space="0"/>
          <w:left w:val="single" w:color="000000" w:themeColor="text1" w:sz="4" w:space="0"/>
          <w:bottom w:val="none" w:color="000000" w:sz="4" w:space="0"/>
          <w:right w:val="none" w:color="000000" w:sz="4" w:space="0"/>
        </w:tcBorders>
      </w:tcPr>
    </w:tblStylePr>
    <w:tblStylePr w:type="lastRow">
      <w:rPr>
        <w:i/>
        <w:color w:val="7f7f7f" w:themeColor="text1" w:themeTint="80" w:themeShade="95"/>
        <w:sz w:val="22"/>
      </w:r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style>
  <w:style w:type="table" w:styleId="852" w:customStyle="1">
    <w:name w:val="List Table 7 Colorful - Accent 1"/>
    <w:uiPriority w:val="99"/>
    <w:tblPr>
      <w:tblStyleRowBandSize w:val="1"/>
      <w:tblStyleColBandSize w:val="1"/>
      <w:tblBorders>
        <w:right w:val="single" w:color="5B9BD5" w:themeColor="accent1" w:sz="4" w:space="0"/>
      </w:tblBorders>
      <w:tblCellMar>
        <w:left w:w="0" w:type="dxa"/>
        <w:top w:w="0" w:type="dxa"/>
        <w:right w:w="0" w:type="dxa"/>
        <w:bottom w:w="0" w:type="dxa"/>
      </w:tblCellMar>
    </w:tblPr>
    <w:tblStylePr w:type="band1Horz">
      <w:rPr>
        <w:color w:val="245a8d" w:themeColor="accent1" w:themeShade="95"/>
        <w:sz w:val="22"/>
      </w:rPr>
      <w:tcPr>
        <w:shd w:val="clear" w:color="ffffff" w:fill="d5e5f4" w:themeFill="accent1" w:themeFillTint="40"/>
      </w:tcPr>
    </w:tblStylePr>
    <w:tblStylePr w:type="band1Vert">
      <w:tcPr>
        <w:shd w:val="clear" w:color="ffffff" w:fill="d5e5f4" w:themeFill="accent1" w:themeFillTint="40"/>
      </w:tcPr>
    </w:tblStylePr>
    <w:tblStylePr w:type="band2Horz">
      <w:rPr>
        <w:color w:val="245a8d" w:themeColor="accent1" w:themeShade="95"/>
        <w:sz w:val="22"/>
      </w:rPr>
    </w:tblStylePr>
    <w:tblStylePr w:type="firstCol">
      <w:rPr>
        <w:i/>
        <w:color w:val="245a8d" w:themeColor="accent1" w:themeShade="95"/>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i/>
        <w:color w:val="245a8d" w:themeColor="accent1" w:themeShade="95"/>
        <w:sz w:val="22"/>
      </w:rPr>
      <w:tcPr>
        <w:shd w:val="clear" w:color="ffffff"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i/>
        <w:color w:val="245a8d" w:themeColor="accent1" w:themeShade="95"/>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i/>
        <w:color w:val="245a8d" w:themeColor="accent1" w:themeShade="95"/>
        <w:sz w:val="22"/>
      </w:rPr>
      <w:tcPr>
        <w:shd w:val="clear" w:color="ffffff"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853" w:customStyle="1">
    <w:name w:val="List Table 7 Colorful - Accent 2"/>
    <w:uiPriority w:val="99"/>
    <w:tblPr>
      <w:tblStyleRowBandSize w:val="1"/>
      <w:tblStyleColBandSize w:val="1"/>
      <w:tblBorders>
        <w:right w:val="single" w:color="F4B184" w:themeColor="accent2" w:themeTint="97" w:sz="4" w:space="0"/>
      </w:tblBorders>
      <w:tblCellMar>
        <w:left w:w="0" w:type="dxa"/>
        <w:top w:w="0" w:type="dxa"/>
        <w:right w:w="0" w:type="dxa"/>
        <w:bottom w:w="0" w:type="dxa"/>
      </w:tblCellMar>
    </w:tblPr>
    <w:tblStylePr w:type="band1Horz">
      <w:rPr>
        <w:color w:val="f4b184" w:themeColor="accent2" w:themeTint="97" w:themeShade="95"/>
        <w:sz w:val="22"/>
      </w:rPr>
      <w:tcPr>
        <w:shd w:val="clear" w:color="ffffff" w:fill="fadecb" w:themeFill="accent2" w:themeFillTint="40"/>
      </w:tcPr>
    </w:tblStylePr>
    <w:tblStylePr w:type="band1Vert">
      <w:tcPr>
        <w:shd w:val="clear" w:color="ffffff" w:fill="fadecb" w:themeFill="accent2" w:themeFillTint="40"/>
      </w:tcPr>
    </w:tblStylePr>
    <w:tblStylePr w:type="band2Horz">
      <w:rPr>
        <w:color w:val="f4b184" w:themeColor="accent2" w:themeTint="97" w:themeShade="95"/>
        <w:sz w:val="22"/>
      </w:rPr>
    </w:tblStylePr>
    <w:tblStylePr w:type="firstCol">
      <w:rPr>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ED7D31" w:themeColor="accent2" w:sz="4" w:space="0"/>
        </w:tcBorders>
      </w:tcPr>
    </w:tblStylePr>
    <w:tblStylePr w:type="firstRow">
      <w:rPr>
        <w:i/>
        <w:color w:val="f4b184" w:themeColor="accent2" w:themeTint="97" w:themeShade="95"/>
        <w:sz w:val="22"/>
      </w:rPr>
      <w:tcPr>
        <w:shd w:val="clear" w:color="ffffff" w:fill="ffffff" w:themeFill="light1"/>
        <w:tcBorders>
          <w:top w:val="none" w:color="000000" w:sz="4" w:space="0"/>
          <w:left w:val="none" w:color="000000" w:sz="4" w:space="0"/>
          <w:bottom w:val="single" w:color="ED7D31" w:themeColor="accent2" w:sz="4" w:space="0"/>
          <w:right w:val="none" w:color="000000" w:sz="4" w:space="0"/>
        </w:tcBorders>
      </w:tcPr>
    </w:tblStylePr>
    <w:tblStylePr w:type="lastCol">
      <w:rPr>
        <w:i/>
        <w:color w:val="f4b184" w:themeColor="accent2" w:themeTint="97" w:themeShade="95"/>
        <w:sz w:val="22"/>
      </w:rPr>
      <w:tcPr>
        <w:shd w:val="clear" w:color="ffffff" w:fill="auto"/>
        <w:tcBorders>
          <w:top w:val="none" w:color="000000" w:sz="4" w:space="0"/>
          <w:left w:val="single" w:color="ED7D31" w:themeColor="accent2" w:sz="4" w:space="0"/>
          <w:bottom w:val="none" w:color="000000" w:sz="4" w:space="0"/>
          <w:right w:val="none" w:color="000000" w:sz="4" w:space="0"/>
        </w:tcBorders>
      </w:tcPr>
    </w:tblStylePr>
    <w:tblStylePr w:type="lastRow">
      <w:rPr>
        <w:i/>
        <w:color w:val="f4b184" w:themeColor="accent2" w:themeTint="97" w:themeShade="95"/>
        <w:sz w:val="22"/>
      </w:rPr>
      <w:tcPr>
        <w:shd w:val="clear" w:color="ffffff" w:fill="ffffff" w:themeFill="light1"/>
        <w:tcBorders>
          <w:top w:val="single" w:color="ED7D31" w:themeColor="accent2" w:sz="4" w:space="0"/>
          <w:left w:val="none" w:color="000000" w:sz="4" w:space="0"/>
          <w:bottom w:val="none" w:color="000000" w:sz="4" w:space="0"/>
          <w:right w:val="none" w:color="000000" w:sz="4" w:space="0"/>
        </w:tcBorders>
      </w:tcPr>
    </w:tblStylePr>
  </w:style>
  <w:style w:type="table" w:styleId="854" w:customStyle="1">
    <w:name w:val="List Table 7 Colorful - Accent 3"/>
    <w:uiPriority w:val="99"/>
    <w:tblPr>
      <w:tblStyleRowBandSize w:val="1"/>
      <w:tblStyleColBandSize w:val="1"/>
      <w:tblBorders>
        <w:right w:val="single" w:color="C9C9C9" w:themeColor="accent3" w:themeTint="98" w:sz="4" w:space="0"/>
      </w:tblBorders>
      <w:tblCellMar>
        <w:left w:w="0" w:type="dxa"/>
        <w:top w:w="0" w:type="dxa"/>
        <w:right w:w="0" w:type="dxa"/>
        <w:bottom w:w="0" w:type="dxa"/>
      </w:tblCellMar>
    </w:tblPr>
    <w:tblStylePr w:type="band1Horz">
      <w:rPr>
        <w:color w:val="c9c9c9" w:themeColor="accent3" w:themeTint="98" w:themeShade="95"/>
        <w:sz w:val="22"/>
      </w:rPr>
      <w:tcPr>
        <w:shd w:val="clear" w:color="ffffff" w:fill="e8e8e8" w:themeFill="accent3" w:themeFillTint="40"/>
      </w:tcPr>
    </w:tblStylePr>
    <w:tblStylePr w:type="band1Vert">
      <w:tcPr>
        <w:shd w:val="clear" w:color="ffffff" w:fill="e8e8e8" w:themeFill="accent3" w:themeFillTint="40"/>
      </w:tcPr>
    </w:tblStylePr>
    <w:tblStylePr w:type="band2Horz">
      <w:rPr>
        <w:color w:val="c9c9c9" w:themeColor="accent3" w:themeTint="98" w:themeShade="95"/>
        <w:sz w:val="22"/>
      </w:rPr>
    </w:tblStylePr>
    <w:tblStylePr w:type="firstCol">
      <w:rPr>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sz="4" w:space="0"/>
        </w:tcBorders>
      </w:tcPr>
    </w:tblStylePr>
    <w:tblStylePr w:type="firstRow">
      <w:rPr>
        <w:i/>
        <w:color w:val="c9c9c9" w:themeColor="accent3" w:themeTint="98" w:themeShade="95"/>
        <w:sz w:val="22"/>
      </w:rPr>
      <w:tcPr>
        <w:shd w:val="clear" w:color="ffffff" w:fill="ffffff" w:themeFill="light1"/>
        <w:tcBorders>
          <w:top w:val="none" w:color="000000" w:sz="4" w:space="0"/>
          <w:left w:val="none" w:color="000000" w:sz="4" w:space="0"/>
          <w:bottom w:val="single" w:color="A5A5A5" w:themeColor="accent3" w:sz="4" w:space="0"/>
          <w:right w:val="none" w:color="000000" w:sz="4" w:space="0"/>
        </w:tcBorders>
      </w:tcPr>
    </w:tblStylePr>
    <w:tblStylePr w:type="lastCol">
      <w:rPr>
        <w:i/>
        <w:color w:val="c9c9c9" w:themeColor="accent3" w:themeTint="98" w:themeShade="95"/>
        <w:sz w:val="22"/>
      </w:rPr>
      <w:tcPr>
        <w:shd w:val="clear" w:color="ffffff" w:fill="auto"/>
        <w:tcBorders>
          <w:top w:val="none" w:color="000000" w:sz="4" w:space="0"/>
          <w:left w:val="single" w:color="A5A5A5" w:themeColor="accent3" w:sz="4" w:space="0"/>
          <w:bottom w:val="none" w:color="000000" w:sz="4" w:space="0"/>
          <w:right w:val="none" w:color="000000" w:sz="4" w:space="0"/>
        </w:tcBorders>
      </w:tcPr>
    </w:tblStylePr>
    <w:tblStylePr w:type="lastRow">
      <w:rPr>
        <w:i/>
        <w:color w:val="c9c9c9" w:themeColor="accent3" w:themeTint="98" w:themeShade="95"/>
        <w:sz w:val="22"/>
      </w:rPr>
      <w:tcPr>
        <w:shd w:val="clear" w:color="ffffff" w:fill="ffffff" w:themeFill="light1"/>
        <w:tcBorders>
          <w:top w:val="single" w:color="A5A5A5" w:themeColor="accent3" w:sz="4" w:space="0"/>
          <w:left w:val="none" w:color="000000" w:sz="4" w:space="0"/>
          <w:bottom w:val="none" w:color="000000" w:sz="4" w:space="0"/>
          <w:right w:val="none" w:color="000000" w:sz="4" w:space="0"/>
        </w:tcBorders>
      </w:tcPr>
    </w:tblStylePr>
  </w:style>
  <w:style w:type="table" w:styleId="855" w:customStyle="1">
    <w:name w:val="List Table 7 Colorful - Accent 4"/>
    <w:uiPriority w:val="99"/>
    <w:tblPr>
      <w:tblStyleRowBandSize w:val="1"/>
      <w:tblStyleColBandSize w:val="1"/>
      <w:tblBorders>
        <w:right w:val="single" w:color="FFD865" w:themeColor="accent4" w:themeTint="9A" w:sz="4" w:space="0"/>
      </w:tblBorders>
      <w:tblCellMar>
        <w:left w:w="0" w:type="dxa"/>
        <w:top w:w="0" w:type="dxa"/>
        <w:right w:w="0" w:type="dxa"/>
        <w:bottom w:w="0" w:type="dxa"/>
      </w:tblCellMar>
    </w:tblPr>
    <w:tblStylePr w:type="band1Horz">
      <w:rPr>
        <w:color w:val="ffd865" w:themeColor="accent4" w:themeTint="9A" w:themeShade="95"/>
        <w:sz w:val="22"/>
      </w:rPr>
      <w:tcPr>
        <w:shd w:val="clear" w:color="ffffff" w:fill="ffefbf" w:themeFill="accent4" w:themeFillTint="40"/>
      </w:tcPr>
    </w:tblStylePr>
    <w:tblStylePr w:type="band1Vert">
      <w:tcPr>
        <w:shd w:val="clear" w:color="ffffff" w:fill="ffefbf" w:themeFill="accent4" w:themeFillTint="40"/>
      </w:tcPr>
    </w:tblStylePr>
    <w:tblStylePr w:type="band2Horz">
      <w:rPr>
        <w:color w:val="ffd865" w:themeColor="accent4" w:themeTint="9A" w:themeShade="95"/>
        <w:sz w:val="22"/>
      </w:rPr>
    </w:tblStylePr>
    <w:tblStylePr w:type="firstCol">
      <w:rPr>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C000" w:themeColor="accent4" w:sz="4" w:space="0"/>
        </w:tcBorders>
      </w:tcPr>
    </w:tblStylePr>
    <w:tblStylePr w:type="firstRow">
      <w:rPr>
        <w:i/>
        <w:color w:val="ffd865" w:themeColor="accent4" w:themeTint="9A" w:themeShade="95"/>
        <w:sz w:val="22"/>
      </w:rPr>
      <w:tcPr>
        <w:shd w:val="clear" w:color="ffffff" w:fill="ffffff" w:themeFill="light1"/>
        <w:tcBorders>
          <w:top w:val="none" w:color="000000" w:sz="4" w:space="0"/>
          <w:left w:val="none" w:color="000000" w:sz="4" w:space="0"/>
          <w:bottom w:val="single" w:color="FFC000" w:themeColor="accent4" w:sz="4" w:space="0"/>
          <w:right w:val="none" w:color="000000" w:sz="4" w:space="0"/>
        </w:tcBorders>
      </w:tcPr>
    </w:tblStylePr>
    <w:tblStylePr w:type="lastCol">
      <w:rPr>
        <w:i/>
        <w:color w:val="ffd865" w:themeColor="accent4" w:themeTint="9A" w:themeShade="95"/>
        <w:sz w:val="22"/>
      </w:rPr>
      <w:tcPr>
        <w:shd w:val="clear" w:color="ffffff" w:fill="auto"/>
        <w:tcBorders>
          <w:top w:val="none" w:color="000000" w:sz="4" w:space="0"/>
          <w:left w:val="single" w:color="FFC000" w:themeColor="accent4" w:sz="4" w:space="0"/>
          <w:bottom w:val="none" w:color="000000" w:sz="4" w:space="0"/>
          <w:right w:val="none" w:color="000000" w:sz="4" w:space="0"/>
        </w:tcBorders>
      </w:tcPr>
    </w:tblStylePr>
    <w:tblStylePr w:type="lastRow">
      <w:rPr>
        <w:i/>
        <w:color w:val="ffd865" w:themeColor="accent4" w:themeTint="9A" w:themeShade="95"/>
        <w:sz w:val="22"/>
      </w:rPr>
      <w:tcPr>
        <w:shd w:val="clear" w:color="ffffff" w:fill="ffffff" w:themeFill="light1"/>
        <w:tcBorders>
          <w:top w:val="single" w:color="FFC000" w:themeColor="accent4" w:sz="4" w:space="0"/>
          <w:left w:val="none" w:color="000000" w:sz="4" w:space="0"/>
          <w:bottom w:val="none" w:color="000000" w:sz="4" w:space="0"/>
          <w:right w:val="none" w:color="000000" w:sz="4" w:space="0"/>
        </w:tcBorders>
      </w:tcPr>
    </w:tblStylePr>
  </w:style>
  <w:style w:type="table" w:styleId="856" w:customStyle="1">
    <w:name w:val="List Table 7 Colorful - Accent 5"/>
    <w:uiPriority w:val="99"/>
    <w:tblPr>
      <w:tblStyleRowBandSize w:val="1"/>
      <w:tblStyleColBandSize w:val="1"/>
      <w:tblBorders>
        <w:right w:val="single" w:color="8DA9DB" w:themeColor="accent5" w:themeTint="9A" w:sz="4" w:space="0"/>
      </w:tblBorders>
      <w:tblCellMar>
        <w:left w:w="0" w:type="dxa"/>
        <w:top w:w="0" w:type="dxa"/>
        <w:right w:w="0" w:type="dxa"/>
        <w:bottom w:w="0" w:type="dxa"/>
      </w:tblCellMar>
    </w:tblPr>
    <w:tblStylePr w:type="band1Horz">
      <w:rPr>
        <w:color w:val="8da9db" w:themeColor="accent5" w:themeTint="9A" w:themeShade="95"/>
        <w:sz w:val="22"/>
      </w:rPr>
      <w:tcPr>
        <w:shd w:val="clear" w:color="ffffff" w:fill="cfdbf0" w:themeFill="accent5" w:themeFillTint="40"/>
      </w:tcPr>
    </w:tblStylePr>
    <w:tblStylePr w:type="band1Vert">
      <w:tcPr>
        <w:shd w:val="clear" w:color="ffffff" w:fill="cfdbf0" w:themeFill="accent5" w:themeFillTint="40"/>
      </w:tcPr>
    </w:tblStylePr>
    <w:tblStylePr w:type="band2Horz">
      <w:rPr>
        <w:color w:val="8da9db" w:themeColor="accent5" w:themeTint="9A" w:themeShade="95"/>
        <w:sz w:val="22"/>
      </w:rPr>
    </w:tblStylePr>
    <w:tblStylePr w:type="firstCol">
      <w:rPr>
        <w:i/>
        <w:color w:val="8da9db"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4472C4" w:themeColor="accent5" w:sz="4" w:space="0"/>
        </w:tcBorders>
      </w:tcPr>
    </w:tblStylePr>
    <w:tblStylePr w:type="firstRow">
      <w:rPr>
        <w:i/>
        <w:color w:val="8da9db" w:themeColor="accent5" w:themeTint="9A" w:themeShade="95"/>
        <w:sz w:val="22"/>
      </w:rPr>
      <w:tcPr>
        <w:shd w:val="clear" w:color="ffffff" w:fill="ffffff" w:themeFill="light1"/>
        <w:tcBorders>
          <w:top w:val="none" w:color="000000" w:sz="4" w:space="0"/>
          <w:left w:val="none" w:color="000000" w:sz="4" w:space="0"/>
          <w:bottom w:val="single" w:color="4472C4" w:themeColor="accent5" w:sz="4" w:space="0"/>
          <w:right w:val="none" w:color="000000" w:sz="4" w:space="0"/>
        </w:tcBorders>
      </w:tcPr>
    </w:tblStylePr>
    <w:tblStylePr w:type="lastCol">
      <w:rPr>
        <w:i/>
        <w:color w:val="8da9db" w:themeColor="accent5" w:themeTint="9A" w:themeShade="95"/>
        <w:sz w:val="22"/>
      </w:rPr>
      <w:tcPr>
        <w:shd w:val="clear" w:color="ffffff" w:fill="auto"/>
        <w:tcBorders>
          <w:top w:val="none" w:color="000000" w:sz="4" w:space="0"/>
          <w:left w:val="single" w:color="4472C4" w:themeColor="accent5" w:sz="4" w:space="0"/>
          <w:bottom w:val="none" w:color="000000" w:sz="4" w:space="0"/>
          <w:right w:val="none" w:color="000000" w:sz="4" w:space="0"/>
        </w:tcBorders>
      </w:tcPr>
    </w:tblStylePr>
    <w:tblStylePr w:type="lastRow">
      <w:rPr>
        <w:i/>
        <w:color w:val="8da9db" w:themeColor="accent5" w:themeTint="9A" w:themeShade="95"/>
        <w:sz w:val="22"/>
      </w:rPr>
      <w:tcPr>
        <w:shd w:val="clear" w:color="ffffff" w:fill="ffffff" w:themeFill="light1"/>
        <w:tcBorders>
          <w:top w:val="single" w:color="4472C4" w:themeColor="accent5" w:sz="4" w:space="0"/>
          <w:left w:val="none" w:color="000000" w:sz="4" w:space="0"/>
          <w:bottom w:val="none" w:color="000000" w:sz="4" w:space="0"/>
          <w:right w:val="none" w:color="000000" w:sz="4" w:space="0"/>
        </w:tcBorders>
      </w:tcPr>
    </w:tblStylePr>
  </w:style>
  <w:style w:type="table" w:styleId="857" w:customStyle="1">
    <w:name w:val="List Table 7 Colorful - Accent 6"/>
    <w:uiPriority w:val="99"/>
    <w:tblPr>
      <w:tblStyleRowBandSize w:val="1"/>
      <w:tblStyleColBandSize w:val="1"/>
      <w:tblBorders>
        <w:right w:val="single" w:color="A9D08E" w:themeColor="accent6" w:themeTint="98" w:sz="4" w:space="0"/>
      </w:tblBorders>
      <w:tblCellMar>
        <w:left w:w="0" w:type="dxa"/>
        <w:top w:w="0" w:type="dxa"/>
        <w:right w:w="0" w:type="dxa"/>
        <w:bottom w:w="0" w:type="dxa"/>
      </w:tblCellMar>
    </w:tblPr>
    <w:tblStylePr w:type="band1Horz">
      <w:rPr>
        <w:color w:val="a9d08e" w:themeColor="accent6" w:themeTint="98" w:themeShade="95"/>
        <w:sz w:val="22"/>
      </w:rPr>
      <w:tcPr>
        <w:shd w:val="clear" w:color="ffffff" w:fill="daebcf" w:themeFill="accent6" w:themeFillTint="40"/>
      </w:tcPr>
    </w:tblStylePr>
    <w:tblStylePr w:type="band1Vert">
      <w:tcPr>
        <w:shd w:val="clear" w:color="ffffff" w:fill="daebcf" w:themeFill="accent6" w:themeFillTint="40"/>
      </w:tcPr>
    </w:tblStylePr>
    <w:tblStylePr w:type="band2Horz">
      <w:rPr>
        <w:color w:val="a9d08e" w:themeColor="accent6" w:themeTint="98" w:themeShade="95"/>
        <w:sz w:val="22"/>
      </w:rPr>
    </w:tblStylePr>
    <w:tblStylePr w:type="firstCol">
      <w:rPr>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70AD47" w:themeColor="accent6" w:sz="4" w:space="0"/>
        </w:tcBorders>
      </w:tcPr>
    </w:tblStylePr>
    <w:tblStylePr w:type="firstRow">
      <w:rPr>
        <w:i/>
        <w:color w:val="a9d08e" w:themeColor="accent6" w:themeTint="98" w:themeShade="95"/>
        <w:sz w:val="22"/>
      </w:rPr>
      <w:tcPr>
        <w:shd w:val="clear" w:color="ffffff" w:fill="ffffff" w:themeFill="light1"/>
        <w:tcBorders>
          <w:top w:val="none" w:color="000000" w:sz="4" w:space="0"/>
          <w:left w:val="none" w:color="000000" w:sz="4" w:space="0"/>
          <w:bottom w:val="single" w:color="70AD47" w:themeColor="accent6" w:sz="4" w:space="0"/>
          <w:right w:val="none" w:color="000000" w:sz="4" w:space="0"/>
        </w:tcBorders>
      </w:tcPr>
    </w:tblStylePr>
    <w:tblStylePr w:type="lastCol">
      <w:rPr>
        <w:i/>
        <w:color w:val="a9d08e" w:themeColor="accent6" w:themeTint="98" w:themeShade="95"/>
        <w:sz w:val="22"/>
      </w:rPr>
      <w:tcPr>
        <w:shd w:val="clear" w:color="ffffff" w:fill="auto"/>
        <w:tcBorders>
          <w:top w:val="none" w:color="000000" w:sz="4" w:space="0"/>
          <w:left w:val="single" w:color="70AD47" w:themeColor="accent6" w:sz="4" w:space="0"/>
          <w:bottom w:val="none" w:color="000000" w:sz="4" w:space="0"/>
          <w:right w:val="none" w:color="000000" w:sz="4" w:space="0"/>
        </w:tcBorders>
      </w:tcPr>
    </w:tblStylePr>
    <w:tblStylePr w:type="lastRow">
      <w:rPr>
        <w:i/>
        <w:color w:val="a9d08e" w:themeColor="accent6" w:themeTint="98" w:themeShade="95"/>
        <w:sz w:val="22"/>
      </w:rPr>
      <w:tcPr>
        <w:shd w:val="clear" w:color="ffffff" w:fill="ffffff" w:themeFill="light1"/>
        <w:tcBorders>
          <w:top w:val="single" w:color="70AD47" w:themeColor="accent6" w:sz="4" w:space="0"/>
          <w:left w:val="none" w:color="000000" w:sz="4" w:space="0"/>
          <w:bottom w:val="none" w:color="000000" w:sz="4" w:space="0"/>
          <w:right w:val="none" w:color="000000" w:sz="4" w:space="0"/>
        </w:tcBorders>
      </w:tcPr>
    </w:tblStylePr>
  </w:style>
  <w:style w:type="table" w:styleId="858" w:customStyle="1">
    <w:name w:val="Lined - Accent"/>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fffff" w:themeFill="text1" w:themeFillTint="00"/>
      </w:tcPr>
    </w:tblStylePr>
    <w:tblStylePr w:type="band2Vert">
      <w:rPr>
        <w:sz w:val="22"/>
      </w:rPr>
      <w:tcPr>
        <w:shd w:val="clear" w:color="ffffff" w:fill="ffffff" w:themeFill="text1" w:themeFillTint="00"/>
      </w:tcPr>
    </w:tblStylePr>
    <w:tblStylePr w:type="firstCol">
      <w:rPr>
        <w:sz w:val="22"/>
      </w:rPr>
      <w:tcPr>
        <w:shd w:val="clear" w:color="ffffff" w:fill="7f7f7f" w:themeFill="text1" w:themeFillTint="80"/>
      </w:tcPr>
    </w:tblStylePr>
    <w:tblStylePr w:type="firstRow">
      <w:rPr>
        <w:sz w:val="22"/>
      </w:rPr>
      <w:tcPr>
        <w:shd w:val="clear" w:color="ffffff" w:fill="7f7f7f" w:themeFill="text1" w:themeFillTint="80"/>
      </w:tcPr>
    </w:tblStylePr>
    <w:tblStylePr w:type="lastCol">
      <w:rPr>
        <w:sz w:val="22"/>
      </w:rPr>
      <w:tcPr>
        <w:shd w:val="clear" w:color="ffffff" w:fill="7f7f7f" w:themeFill="text1" w:themeFillTint="80"/>
      </w:tcPr>
    </w:tblStylePr>
    <w:tblStylePr w:type="lastRow">
      <w:rPr>
        <w:sz w:val="22"/>
      </w:rPr>
      <w:tcPr>
        <w:shd w:val="clear" w:color="ffffff" w:fill="7f7f7f" w:themeFill="text1" w:themeFillTint="80"/>
      </w:tcPr>
    </w:tblStylePr>
  </w:style>
  <w:style w:type="table" w:styleId="859" w:customStyle="1">
    <w:name w:val="Lined - Accent 1"/>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cbdff1" w:themeFill="accent1" w:themeFillTint="50"/>
      </w:tcPr>
    </w:tblStylePr>
    <w:tblStylePr w:type="band2Vert">
      <w:rPr>
        <w:sz w:val="22"/>
      </w:rPr>
      <w:tcPr>
        <w:shd w:val="clear" w:color="ffffff" w:fill="cbdff1" w:themeFill="accent1" w:themeFillTint="50"/>
      </w:tcPr>
    </w:tblStylePr>
    <w:tblStylePr w:type="firstCol">
      <w:rPr>
        <w:sz w:val="22"/>
      </w:rPr>
      <w:tcPr>
        <w:shd w:val="clear" w:color="ffffff" w:fill="68a2d8" w:themeFill="accent1" w:themeFillTint="EA"/>
      </w:tcPr>
    </w:tblStylePr>
    <w:tblStylePr w:type="firstRow">
      <w:rPr>
        <w:sz w:val="22"/>
      </w:rPr>
      <w:tcPr>
        <w:shd w:val="clear" w:color="ffffff" w:fill="68a2d8" w:themeFill="accent1" w:themeFillTint="EA"/>
      </w:tcPr>
    </w:tblStylePr>
    <w:tblStylePr w:type="lastCol">
      <w:rPr>
        <w:sz w:val="22"/>
      </w:rPr>
      <w:tcPr>
        <w:shd w:val="clear" w:color="ffffff" w:fill="68a2d8" w:themeFill="accent1" w:themeFillTint="EA"/>
      </w:tcPr>
    </w:tblStylePr>
    <w:tblStylePr w:type="lastRow">
      <w:rPr>
        <w:sz w:val="22"/>
      </w:rPr>
      <w:tcPr>
        <w:shd w:val="clear" w:color="ffffff" w:fill="68a2d8" w:themeFill="accent1" w:themeFillTint="EA"/>
      </w:tcPr>
    </w:tblStylePr>
  </w:style>
  <w:style w:type="table" w:styleId="860" w:customStyle="1">
    <w:name w:val="Lined - Accent 2"/>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be5d6" w:themeFill="accent2" w:themeFillTint="32"/>
      </w:tcPr>
    </w:tblStylePr>
    <w:tblStylePr w:type="band2Vert">
      <w:rPr>
        <w:sz w:val="22"/>
      </w:rPr>
      <w:tcPr>
        <w:shd w:val="clear" w:color="ffffff" w:fill="fbe5d6" w:themeFill="accent2" w:themeFillTint="32"/>
      </w:tcPr>
    </w:tblStylePr>
    <w:tblStylePr w:type="firstCol">
      <w:rPr>
        <w:sz w:val="22"/>
      </w:rPr>
      <w:tcPr>
        <w:shd w:val="clear" w:color="ffffff" w:fill="f4b184" w:themeFill="accent2" w:themeFillTint="97"/>
      </w:tcPr>
    </w:tblStylePr>
    <w:tblStylePr w:type="firstRow">
      <w:rPr>
        <w:sz w:val="22"/>
      </w:rPr>
      <w:tcPr>
        <w:shd w:val="clear" w:color="ffffff" w:fill="f4b184" w:themeFill="accent2" w:themeFillTint="97"/>
      </w:tcPr>
    </w:tblStylePr>
    <w:tblStylePr w:type="lastCol">
      <w:rPr>
        <w:sz w:val="22"/>
      </w:rPr>
      <w:tcPr>
        <w:shd w:val="clear" w:color="ffffff" w:fill="f4b184" w:themeFill="accent2" w:themeFillTint="97"/>
      </w:tcPr>
    </w:tblStylePr>
    <w:tblStylePr w:type="lastRow">
      <w:rPr>
        <w:sz w:val="22"/>
      </w:rPr>
      <w:tcPr>
        <w:shd w:val="clear" w:color="ffffff" w:fill="f4b184" w:themeFill="accent2" w:themeFillTint="97"/>
      </w:tcPr>
    </w:tblStylePr>
  </w:style>
  <w:style w:type="table" w:styleId="861" w:customStyle="1">
    <w:name w:val="Lined - Accent 3"/>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ececec" w:themeFill="accent3" w:themeFillTint="34"/>
      </w:tcPr>
    </w:tblStylePr>
    <w:tblStylePr w:type="band2Vert">
      <w:rPr>
        <w:sz w:val="22"/>
      </w:rPr>
      <w:tcPr>
        <w:shd w:val="clear" w:color="ffffff" w:fill="ececec" w:themeFill="accent3" w:themeFillTint="34"/>
      </w:tcPr>
    </w:tblStylePr>
    <w:tblStylePr w:type="firstCol">
      <w:rPr>
        <w:sz w:val="22"/>
      </w:rPr>
      <w:tcPr>
        <w:shd w:val="clear" w:color="ffffff" w:fill="a5a5a5" w:themeFill="accent3" w:themeFillTint="FE"/>
      </w:tcPr>
    </w:tblStylePr>
    <w:tblStylePr w:type="firstRow">
      <w:rPr>
        <w:sz w:val="22"/>
      </w:rPr>
      <w:tcPr>
        <w:shd w:val="clear" w:color="ffffff" w:fill="a5a5a5" w:themeFill="accent3" w:themeFillTint="FE"/>
      </w:tcPr>
    </w:tblStylePr>
    <w:tblStylePr w:type="lastCol">
      <w:rPr>
        <w:sz w:val="22"/>
      </w:rPr>
      <w:tcPr>
        <w:shd w:val="clear" w:color="ffffff" w:fill="a5a5a5" w:themeFill="accent3" w:themeFillTint="FE"/>
      </w:tcPr>
    </w:tblStylePr>
    <w:tblStylePr w:type="lastRow">
      <w:rPr>
        <w:sz w:val="22"/>
      </w:rPr>
      <w:tcPr>
        <w:shd w:val="clear" w:color="ffffff" w:fill="a5a5a5" w:themeFill="accent3" w:themeFillTint="FE"/>
      </w:tcPr>
    </w:tblStylePr>
  </w:style>
  <w:style w:type="table" w:styleId="862" w:customStyle="1">
    <w:name w:val="Lined - Accent 4"/>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ff2cb" w:themeFill="accent4" w:themeFillTint="34"/>
      </w:tcPr>
    </w:tblStylePr>
    <w:tblStylePr w:type="band2Vert">
      <w:rPr>
        <w:sz w:val="22"/>
      </w:rPr>
      <w:tcPr>
        <w:shd w:val="clear" w:color="ffffff" w:fill="fff2cb" w:themeFill="accent4" w:themeFillTint="34"/>
      </w:tcPr>
    </w:tblStylePr>
    <w:tblStylePr w:type="firstCol">
      <w:rPr>
        <w:sz w:val="22"/>
      </w:rPr>
      <w:tcPr>
        <w:shd w:val="clear" w:color="ffffff" w:fill="ffd865" w:themeFill="accent4" w:themeFillTint="9A"/>
      </w:tcPr>
    </w:tblStylePr>
    <w:tblStylePr w:type="firstRow">
      <w:rPr>
        <w:sz w:val="22"/>
      </w:rPr>
      <w:tcPr>
        <w:shd w:val="clear" w:color="ffffff" w:fill="ffd865" w:themeFill="accent4" w:themeFillTint="9A"/>
      </w:tcPr>
    </w:tblStylePr>
    <w:tblStylePr w:type="lastCol">
      <w:rPr>
        <w:sz w:val="22"/>
      </w:rPr>
      <w:tcPr>
        <w:shd w:val="clear" w:color="ffffff" w:fill="ffd865" w:themeFill="accent4" w:themeFillTint="9A"/>
      </w:tcPr>
    </w:tblStylePr>
    <w:tblStylePr w:type="lastRow">
      <w:rPr>
        <w:sz w:val="22"/>
      </w:rPr>
      <w:tcPr>
        <w:shd w:val="clear" w:color="ffffff" w:fill="ffd865" w:themeFill="accent4" w:themeFillTint="9A"/>
      </w:tcPr>
    </w:tblStylePr>
  </w:style>
  <w:style w:type="table" w:styleId="863" w:customStyle="1">
    <w:name w:val="Lined - Accent 5"/>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d8e2f3" w:themeFill="accent5" w:themeFillTint="34"/>
      </w:tcPr>
    </w:tblStylePr>
    <w:tblStylePr w:type="band2Vert">
      <w:rPr>
        <w:sz w:val="22"/>
      </w:rPr>
      <w:tcPr>
        <w:shd w:val="clear" w:color="ffffff" w:fill="d8e2f3" w:themeFill="accent5" w:themeFillTint="34"/>
      </w:tcPr>
    </w:tblStylePr>
    <w:tblStylePr w:type="firstCol">
      <w:rPr>
        <w:sz w:val="22"/>
      </w:rPr>
      <w:tcPr>
        <w:shd w:val="clear" w:color="ffffff" w:fill="4472c4" w:themeFill="accent5"/>
      </w:tcPr>
    </w:tblStylePr>
    <w:tblStylePr w:type="firstRow">
      <w:rPr>
        <w:sz w:val="22"/>
      </w:rPr>
      <w:tcPr>
        <w:shd w:val="clear" w:color="ffffff" w:fill="4472c4" w:themeFill="accent5"/>
      </w:tcPr>
    </w:tblStylePr>
    <w:tblStylePr w:type="lastCol">
      <w:rPr>
        <w:sz w:val="22"/>
      </w:rPr>
      <w:tcPr>
        <w:shd w:val="clear" w:color="ffffff" w:fill="4472c4" w:themeFill="accent5"/>
      </w:tcPr>
    </w:tblStylePr>
    <w:tblStylePr w:type="lastRow">
      <w:rPr>
        <w:sz w:val="22"/>
      </w:rPr>
      <w:tcPr>
        <w:shd w:val="clear" w:color="ffffff" w:fill="4472c4" w:themeFill="accent5"/>
      </w:tcPr>
    </w:tblStylePr>
  </w:style>
  <w:style w:type="table" w:styleId="864" w:customStyle="1">
    <w:name w:val="Lined - Accent 6"/>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e1efd8" w:themeFill="accent6" w:themeFillTint="34"/>
      </w:tcPr>
    </w:tblStylePr>
    <w:tblStylePr w:type="band2Vert">
      <w:rPr>
        <w:sz w:val="22"/>
      </w:rPr>
      <w:tcPr>
        <w:shd w:val="clear" w:color="ffffff" w:fill="e1efd8" w:themeFill="accent6" w:themeFillTint="34"/>
      </w:tcPr>
    </w:tblStylePr>
    <w:tblStylePr w:type="firstCol">
      <w:rPr>
        <w:sz w:val="22"/>
      </w:rPr>
      <w:tcPr>
        <w:shd w:val="clear" w:color="ffffff" w:fill="70ad47" w:themeFill="accent6"/>
      </w:tcPr>
    </w:tblStylePr>
    <w:tblStylePr w:type="firstRow">
      <w:rPr>
        <w:sz w:val="22"/>
      </w:rPr>
      <w:tcPr>
        <w:shd w:val="clear" w:color="ffffff" w:fill="70ad47" w:themeFill="accent6"/>
      </w:tcPr>
    </w:tblStylePr>
    <w:tblStylePr w:type="lastCol">
      <w:rPr>
        <w:sz w:val="22"/>
      </w:rPr>
      <w:tcPr>
        <w:shd w:val="clear" w:color="ffffff" w:fill="70ad47" w:themeFill="accent6"/>
      </w:tcPr>
    </w:tblStylePr>
    <w:tblStylePr w:type="lastRow">
      <w:rPr>
        <w:sz w:val="22"/>
      </w:rPr>
      <w:tcPr>
        <w:shd w:val="clear" w:color="ffffff" w:fill="70ad47" w:themeFill="accent6"/>
      </w:tcPr>
    </w:tblStylePr>
  </w:style>
  <w:style w:type="table" w:styleId="865" w:customStyle="1">
    <w:name w:val="Bordered &amp; Lined - Accent"/>
    <w:uiPriority w:val="99"/>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fffff" w:themeFill="text1" w:themeFillTint="00"/>
      </w:tcPr>
    </w:tblStylePr>
    <w:tblStylePr w:type="band2Vert">
      <w:rPr>
        <w:sz w:val="22"/>
      </w:rPr>
      <w:tcPr>
        <w:shd w:val="clear" w:color="ffffff" w:fill="ffffff" w:themeFill="text1" w:themeFillTint="00"/>
      </w:tcPr>
    </w:tblStylePr>
    <w:tblStylePr w:type="firstCol">
      <w:rPr>
        <w:sz w:val="22"/>
      </w:rPr>
      <w:tcPr>
        <w:shd w:val="clear" w:color="ffffff" w:fill="7f7f7f" w:themeFill="text1" w:themeFillTint="80"/>
      </w:tcPr>
    </w:tblStylePr>
    <w:tblStylePr w:type="firstRow">
      <w:rPr>
        <w:sz w:val="22"/>
      </w:rPr>
      <w:tcPr>
        <w:shd w:val="clear" w:color="ffffff" w:fill="7f7f7f" w:themeFill="text1" w:themeFillTint="80"/>
      </w:tcPr>
    </w:tblStylePr>
    <w:tblStylePr w:type="lastCol">
      <w:rPr>
        <w:sz w:val="22"/>
      </w:rPr>
      <w:tcPr>
        <w:shd w:val="clear" w:color="ffffff" w:fill="7f7f7f" w:themeFill="text1" w:themeFillTint="80"/>
      </w:tcPr>
    </w:tblStylePr>
    <w:tblStylePr w:type="lastRow">
      <w:rPr>
        <w:sz w:val="22"/>
      </w:rPr>
      <w:tcPr>
        <w:shd w:val="clear" w:color="ffffff" w:fill="7f7f7f" w:themeFill="text1" w:themeFillTint="80"/>
      </w:tcPr>
    </w:tblStylePr>
  </w:style>
  <w:style w:type="table" w:styleId="866" w:customStyle="1">
    <w:name w:val="Bordered &amp; Lined - Accent 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cbdff1" w:themeFill="accent1" w:themeFillTint="50"/>
      </w:tcPr>
    </w:tblStylePr>
    <w:tblStylePr w:type="band2Vert">
      <w:rPr>
        <w:sz w:val="22"/>
      </w:rPr>
      <w:tcPr>
        <w:shd w:val="clear" w:color="ffffff" w:fill="cbdff1" w:themeFill="accent1" w:themeFillTint="50"/>
      </w:tcPr>
    </w:tblStylePr>
    <w:tblStylePr w:type="firstCol">
      <w:rPr>
        <w:sz w:val="22"/>
      </w:rPr>
      <w:tcPr>
        <w:shd w:val="clear" w:color="ffffff" w:fill="68a2d8" w:themeFill="accent1" w:themeFillTint="EA"/>
      </w:tcPr>
    </w:tblStylePr>
    <w:tblStylePr w:type="firstRow">
      <w:rPr>
        <w:sz w:val="22"/>
      </w:rPr>
      <w:tcPr>
        <w:shd w:val="clear" w:color="ffffff" w:fill="68a2d8" w:themeFill="accent1" w:themeFillTint="EA"/>
      </w:tcPr>
    </w:tblStylePr>
    <w:tblStylePr w:type="lastCol">
      <w:rPr>
        <w:sz w:val="22"/>
      </w:rPr>
      <w:tcPr>
        <w:shd w:val="clear" w:color="ffffff" w:fill="68a2d8" w:themeFill="accent1" w:themeFillTint="EA"/>
      </w:tcPr>
    </w:tblStylePr>
    <w:tblStylePr w:type="lastRow">
      <w:rPr>
        <w:sz w:val="22"/>
      </w:rPr>
      <w:tcPr>
        <w:shd w:val="clear" w:color="ffffff" w:fill="68a2d8" w:themeFill="accent1" w:themeFillTint="EA"/>
      </w:tcPr>
    </w:tblStylePr>
  </w:style>
  <w:style w:type="table" w:styleId="867" w:customStyle="1">
    <w:name w:val="Bordered &amp; Lined - Accent 2"/>
    <w:uiPriority w:val="99"/>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be5d6" w:themeFill="accent2" w:themeFillTint="32"/>
      </w:tcPr>
    </w:tblStylePr>
    <w:tblStylePr w:type="band2Vert">
      <w:rPr>
        <w:sz w:val="22"/>
      </w:rPr>
      <w:tcPr>
        <w:shd w:val="clear" w:color="ffffff" w:fill="fbe5d6" w:themeFill="accent2" w:themeFillTint="32"/>
      </w:tcPr>
    </w:tblStylePr>
    <w:tblStylePr w:type="firstCol">
      <w:rPr>
        <w:sz w:val="22"/>
      </w:rPr>
      <w:tcPr>
        <w:shd w:val="clear" w:color="ffffff" w:fill="f4b184" w:themeFill="accent2" w:themeFillTint="97"/>
      </w:tcPr>
    </w:tblStylePr>
    <w:tblStylePr w:type="firstRow">
      <w:rPr>
        <w:sz w:val="22"/>
      </w:rPr>
      <w:tcPr>
        <w:shd w:val="clear" w:color="ffffff" w:fill="f4b184" w:themeFill="accent2" w:themeFillTint="97"/>
      </w:tcPr>
    </w:tblStylePr>
    <w:tblStylePr w:type="lastCol">
      <w:rPr>
        <w:sz w:val="22"/>
      </w:rPr>
      <w:tcPr>
        <w:shd w:val="clear" w:color="ffffff" w:fill="f4b184" w:themeFill="accent2" w:themeFillTint="97"/>
      </w:tcPr>
    </w:tblStylePr>
    <w:tblStylePr w:type="lastRow">
      <w:rPr>
        <w:sz w:val="22"/>
      </w:rPr>
      <w:tcPr>
        <w:shd w:val="clear" w:color="ffffff" w:fill="f4b184" w:themeFill="accent2" w:themeFillTint="97"/>
      </w:tcPr>
    </w:tblStylePr>
  </w:style>
  <w:style w:type="table" w:styleId="868" w:customStyle="1">
    <w:name w:val="Bordered &amp; Lined - Accent 3"/>
    <w:uiPriority w:val="99"/>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ececec" w:themeFill="accent3" w:themeFillTint="34"/>
      </w:tcPr>
    </w:tblStylePr>
    <w:tblStylePr w:type="band2Vert">
      <w:rPr>
        <w:sz w:val="22"/>
      </w:rPr>
      <w:tcPr>
        <w:shd w:val="clear" w:color="ffffff" w:fill="ececec" w:themeFill="accent3" w:themeFillTint="34"/>
      </w:tcPr>
    </w:tblStylePr>
    <w:tblStylePr w:type="firstCol">
      <w:rPr>
        <w:sz w:val="22"/>
      </w:rPr>
      <w:tcPr>
        <w:shd w:val="clear" w:color="ffffff" w:fill="a5a5a5" w:themeFill="accent3" w:themeFillTint="FE"/>
      </w:tcPr>
    </w:tblStylePr>
    <w:tblStylePr w:type="firstRow">
      <w:rPr>
        <w:sz w:val="22"/>
      </w:rPr>
      <w:tcPr>
        <w:shd w:val="clear" w:color="ffffff" w:fill="a5a5a5" w:themeFill="accent3" w:themeFillTint="FE"/>
      </w:tcPr>
    </w:tblStylePr>
    <w:tblStylePr w:type="lastCol">
      <w:rPr>
        <w:sz w:val="22"/>
      </w:rPr>
      <w:tcPr>
        <w:shd w:val="clear" w:color="ffffff" w:fill="a5a5a5" w:themeFill="accent3" w:themeFillTint="FE"/>
      </w:tcPr>
    </w:tblStylePr>
    <w:tblStylePr w:type="lastRow">
      <w:rPr>
        <w:sz w:val="22"/>
      </w:rPr>
      <w:tcPr>
        <w:shd w:val="clear" w:color="ffffff" w:fill="a5a5a5" w:themeFill="accent3" w:themeFillTint="FE"/>
      </w:tcPr>
    </w:tblStylePr>
  </w:style>
  <w:style w:type="table" w:styleId="869" w:customStyle="1">
    <w:name w:val="Bordered &amp; Lined - Accent 4"/>
    <w:uiPriority w:val="99"/>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ff2cb" w:themeFill="accent4" w:themeFillTint="34"/>
      </w:tcPr>
    </w:tblStylePr>
    <w:tblStylePr w:type="band2Vert">
      <w:rPr>
        <w:sz w:val="22"/>
      </w:rPr>
      <w:tcPr>
        <w:shd w:val="clear" w:color="ffffff" w:fill="fff2cb" w:themeFill="accent4" w:themeFillTint="34"/>
      </w:tcPr>
    </w:tblStylePr>
    <w:tblStylePr w:type="firstCol">
      <w:rPr>
        <w:sz w:val="22"/>
      </w:rPr>
      <w:tcPr>
        <w:shd w:val="clear" w:color="ffffff" w:fill="ffd865" w:themeFill="accent4" w:themeFillTint="9A"/>
      </w:tcPr>
    </w:tblStylePr>
    <w:tblStylePr w:type="firstRow">
      <w:rPr>
        <w:sz w:val="22"/>
      </w:rPr>
      <w:tcPr>
        <w:shd w:val="clear" w:color="ffffff" w:fill="ffd865" w:themeFill="accent4" w:themeFillTint="9A"/>
      </w:tcPr>
    </w:tblStylePr>
    <w:tblStylePr w:type="lastCol">
      <w:rPr>
        <w:sz w:val="22"/>
      </w:rPr>
      <w:tcPr>
        <w:shd w:val="clear" w:color="ffffff" w:fill="ffd865" w:themeFill="accent4" w:themeFillTint="9A"/>
      </w:tcPr>
    </w:tblStylePr>
    <w:tblStylePr w:type="lastRow">
      <w:rPr>
        <w:sz w:val="22"/>
      </w:rPr>
      <w:tcPr>
        <w:shd w:val="clear" w:color="ffffff" w:fill="ffd865" w:themeFill="accent4" w:themeFillTint="9A"/>
      </w:tcPr>
    </w:tblStylePr>
  </w:style>
  <w:style w:type="table" w:styleId="870" w:customStyle="1">
    <w:name w:val="Bordered &amp; Lined - Accent 5"/>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d8e2f3" w:themeFill="accent5" w:themeFillTint="34"/>
      </w:tcPr>
    </w:tblStylePr>
    <w:tblStylePr w:type="band2Vert">
      <w:rPr>
        <w:sz w:val="22"/>
      </w:rPr>
      <w:tcPr>
        <w:shd w:val="clear" w:color="ffffff" w:fill="d8e2f3" w:themeFill="accent5" w:themeFillTint="34"/>
      </w:tcPr>
    </w:tblStylePr>
    <w:tblStylePr w:type="firstCol">
      <w:rPr>
        <w:sz w:val="22"/>
      </w:rPr>
      <w:tcPr>
        <w:shd w:val="clear" w:color="ffffff" w:fill="4472c4" w:themeFill="accent5"/>
      </w:tcPr>
    </w:tblStylePr>
    <w:tblStylePr w:type="firstRow">
      <w:rPr>
        <w:sz w:val="22"/>
      </w:rPr>
      <w:tcPr>
        <w:shd w:val="clear" w:color="ffffff" w:fill="4472c4" w:themeFill="accent5"/>
      </w:tcPr>
    </w:tblStylePr>
    <w:tblStylePr w:type="lastCol">
      <w:rPr>
        <w:sz w:val="22"/>
      </w:rPr>
      <w:tcPr>
        <w:shd w:val="clear" w:color="ffffff" w:fill="4472c4" w:themeFill="accent5"/>
      </w:tcPr>
    </w:tblStylePr>
    <w:tblStylePr w:type="lastRow">
      <w:rPr>
        <w:sz w:val="22"/>
      </w:rPr>
      <w:tcPr>
        <w:shd w:val="clear" w:color="ffffff" w:fill="4472c4" w:themeFill="accent5"/>
      </w:tcPr>
    </w:tblStylePr>
  </w:style>
  <w:style w:type="table" w:styleId="871" w:customStyle="1">
    <w:name w:val="Bordered &amp; Lined - Accent 6"/>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e1efd8" w:themeFill="accent6" w:themeFillTint="34"/>
      </w:tcPr>
    </w:tblStylePr>
    <w:tblStylePr w:type="band2Vert">
      <w:rPr>
        <w:sz w:val="22"/>
      </w:rPr>
      <w:tcPr>
        <w:shd w:val="clear" w:color="ffffff" w:fill="e1efd8" w:themeFill="accent6" w:themeFillTint="34"/>
      </w:tcPr>
    </w:tblStylePr>
    <w:tblStylePr w:type="firstCol">
      <w:rPr>
        <w:sz w:val="22"/>
      </w:rPr>
      <w:tcPr>
        <w:shd w:val="clear" w:color="ffffff" w:fill="70ad47" w:themeFill="accent6"/>
      </w:tcPr>
    </w:tblStylePr>
    <w:tblStylePr w:type="firstRow">
      <w:rPr>
        <w:sz w:val="22"/>
      </w:rPr>
      <w:tcPr>
        <w:shd w:val="clear" w:color="ffffff" w:fill="70ad47" w:themeFill="accent6"/>
      </w:tcPr>
    </w:tblStylePr>
    <w:tblStylePr w:type="lastCol">
      <w:rPr>
        <w:sz w:val="22"/>
      </w:rPr>
      <w:tcPr>
        <w:shd w:val="clear" w:color="ffffff" w:fill="70ad47" w:themeFill="accent6"/>
      </w:tcPr>
    </w:tblStylePr>
    <w:tblStylePr w:type="lastRow">
      <w:rPr>
        <w:sz w:val="22"/>
      </w:rPr>
      <w:tcPr>
        <w:shd w:val="clear" w:color="ffffff" w:fill="70ad47" w:themeFill="accent6"/>
      </w:tcPr>
    </w:tblStylePr>
  </w:style>
  <w:style w:type="table" w:styleId="872" w:customStyle="1">
    <w:name w:val="Bordered"/>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StylePr>
    <w:tblStylePr w:type="firstRow">
      <w:rPr>
        <w:sz w:val="22"/>
      </w:rPr>
      <w:tcPr>
        <w:tcBorders>
          <w:bottom w:val="single" w:color="000000" w:themeColor="text1" w:sz="12" w:space="0"/>
        </w:tcBorders>
      </w:tcPr>
    </w:tblStylePr>
    <w:tblStylePr w:type="lastCol">
      <w:rPr>
        <w:sz w:val="22"/>
      </w:rPr>
      <w:tcPr>
        <w:tcBorders>
          <w:left w:val="single" w:color="000000" w:themeColor="text1" w:sz="12" w:space="0"/>
        </w:tcBorders>
      </w:tcPr>
    </w:tblStylePr>
    <w:tblStylePr w:type="lastRow">
      <w:rPr>
        <w:sz w:val="22"/>
      </w:rPr>
      <w:tcPr>
        <w:tcBorders>
          <w:top w:val="single" w:color="000000" w:themeColor="text1" w:sz="12" w:space="0"/>
        </w:tcBorders>
      </w:tcPr>
    </w:tblStylePr>
  </w:style>
  <w:style w:type="table" w:styleId="873" w:customStyle="1">
    <w:name w:val="Bordered - Accent 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0" w:type="dxa"/>
        <w:top w:w="0" w:type="dxa"/>
        <w:right w:w="0" w:type="dxa"/>
        <w:bottom w:w="0" w:type="dxa"/>
      </w:tblCellMar>
    </w:tblPr>
    <w:tblStylePr w:type="band1Horz">
      <w:rPr>
        <w:sz w:val="22"/>
      </w:r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tblStylePr>
    <w:tblStylePr w:type="firstCol">
      <w:rPr>
        <w:sz w:val="22"/>
      </w:rPr>
    </w:tblStylePr>
    <w:tblStylePr w:type="firstRow">
      <w:rPr>
        <w:sz w:val="22"/>
      </w:rPr>
      <w:tcPr>
        <w:tcBorders>
          <w:bottom w:val="single" w:color="5B9BD5" w:themeColor="accent1" w:sz="12" w:space="0"/>
        </w:tcBorders>
      </w:tcPr>
    </w:tblStylePr>
    <w:tblStylePr w:type="lastCol">
      <w:rPr>
        <w:sz w:val="22"/>
      </w:rPr>
      <w:tcPr>
        <w:tcBorders>
          <w:left w:val="single" w:color="5B9BD5" w:themeColor="accent1" w:sz="12" w:space="0"/>
        </w:tcBorders>
      </w:tcPr>
    </w:tblStylePr>
    <w:tblStylePr w:type="lastRow">
      <w:rPr>
        <w:sz w:val="22"/>
      </w:rPr>
      <w:tcPr>
        <w:tcBorders>
          <w:top w:val="single" w:color="5B9BD5" w:themeColor="accent1" w:sz="12" w:space="0"/>
        </w:tcBorders>
      </w:tcPr>
    </w:tblStylePr>
  </w:style>
  <w:style w:type="table" w:styleId="874" w:customStyle="1">
    <w:name w:val="Bordered - Accent 2"/>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0" w:type="dxa"/>
        <w:top w:w="0" w:type="dxa"/>
        <w:right w:w="0" w:type="dxa"/>
        <w:bottom w:w="0" w:type="dxa"/>
      </w:tblCellMar>
    </w:tblPr>
    <w:tblStylePr w:type="band1Horz">
      <w:rPr>
        <w:sz w:val="22"/>
      </w:r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tblStylePr w:type="firstCol">
      <w:rPr>
        <w:sz w:val="22"/>
      </w:rPr>
    </w:tblStylePr>
    <w:tblStylePr w:type="firstRow">
      <w:rPr>
        <w:sz w:val="22"/>
      </w:rPr>
      <w:tcPr>
        <w:tcBorders>
          <w:bottom w:val="single" w:color="ED7D31" w:themeColor="accent2" w:sz="12" w:space="0"/>
        </w:tcBorders>
      </w:tcPr>
    </w:tblStylePr>
    <w:tblStylePr w:type="lastCol">
      <w:rPr>
        <w:sz w:val="22"/>
      </w:rPr>
      <w:tcPr>
        <w:tcBorders>
          <w:left w:val="single" w:color="ED7D31" w:themeColor="accent2" w:sz="12" w:space="0"/>
        </w:tcBorders>
      </w:tcPr>
    </w:tblStylePr>
    <w:tblStylePr w:type="lastRow">
      <w:rPr>
        <w:sz w:val="22"/>
      </w:rPr>
      <w:tcPr>
        <w:tcBorders>
          <w:top w:val="single" w:color="ED7D31" w:themeColor="accent2" w:sz="12" w:space="0"/>
        </w:tcBorders>
      </w:tcPr>
    </w:tblStylePr>
  </w:style>
  <w:style w:type="table" w:styleId="875" w:customStyle="1">
    <w:name w:val="Bordered - Accent 3"/>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0" w:type="dxa"/>
        <w:top w:w="0" w:type="dxa"/>
        <w:right w:w="0" w:type="dxa"/>
        <w:bottom w:w="0" w:type="dxa"/>
      </w:tblCellMar>
    </w:tblPr>
    <w:tblStylePr w:type="band1Horz">
      <w:rPr>
        <w:sz w:val="22"/>
      </w:r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tblStylePr w:type="firstCol">
      <w:rPr>
        <w:sz w:val="22"/>
      </w:rPr>
    </w:tblStylePr>
    <w:tblStylePr w:type="firstRow">
      <w:rPr>
        <w:sz w:val="22"/>
      </w:rPr>
      <w:tcPr>
        <w:tcBorders>
          <w:bottom w:val="single" w:color="A5A5A5" w:themeColor="accent3" w:sz="12" w:space="0"/>
        </w:tcBorders>
      </w:tcPr>
    </w:tblStylePr>
    <w:tblStylePr w:type="lastCol">
      <w:rPr>
        <w:sz w:val="22"/>
      </w:rPr>
      <w:tcPr>
        <w:tcBorders>
          <w:left w:val="single" w:color="A5A5A5" w:themeColor="accent3" w:sz="12" w:space="0"/>
        </w:tcBorders>
      </w:tcPr>
    </w:tblStylePr>
    <w:tblStylePr w:type="lastRow">
      <w:rPr>
        <w:sz w:val="22"/>
      </w:rPr>
      <w:tcPr>
        <w:tcBorders>
          <w:top w:val="single" w:color="A5A5A5" w:themeColor="accent3" w:sz="12" w:space="0"/>
        </w:tcBorders>
      </w:tcPr>
    </w:tblStylePr>
  </w:style>
  <w:style w:type="table" w:styleId="876" w:customStyle="1">
    <w:name w:val="Bordered - Accent 4"/>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0" w:type="dxa"/>
        <w:top w:w="0" w:type="dxa"/>
        <w:right w:w="0" w:type="dxa"/>
        <w:bottom w:w="0" w:type="dxa"/>
      </w:tblCellMar>
    </w:tblPr>
    <w:tblStylePr w:type="band1Horz">
      <w:rPr>
        <w:sz w:val="22"/>
      </w:r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tblStylePr w:type="firstCol">
      <w:rPr>
        <w:sz w:val="22"/>
      </w:rPr>
    </w:tblStylePr>
    <w:tblStylePr w:type="firstRow">
      <w:rPr>
        <w:sz w:val="22"/>
      </w:rPr>
      <w:tcPr>
        <w:tcBorders>
          <w:bottom w:val="single" w:color="FFC000" w:themeColor="accent4" w:sz="12" w:space="0"/>
        </w:tcBorders>
      </w:tcPr>
    </w:tblStylePr>
    <w:tblStylePr w:type="lastCol">
      <w:rPr>
        <w:sz w:val="22"/>
      </w:rPr>
      <w:tcPr>
        <w:tcBorders>
          <w:left w:val="single" w:color="FFC000" w:themeColor="accent4" w:sz="12" w:space="0"/>
        </w:tcBorders>
      </w:tcPr>
    </w:tblStylePr>
    <w:tblStylePr w:type="lastRow">
      <w:rPr>
        <w:sz w:val="22"/>
      </w:rPr>
      <w:tcPr>
        <w:tcBorders>
          <w:top w:val="single" w:color="FFC000" w:themeColor="accent4" w:sz="12" w:space="0"/>
        </w:tcBorders>
      </w:tcPr>
    </w:tblStylePr>
  </w:style>
  <w:style w:type="table" w:styleId="877" w:customStyle="1">
    <w:name w:val="Bordered - Accent 5"/>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0" w:type="dxa"/>
        <w:top w:w="0" w:type="dxa"/>
        <w:right w:w="0" w:type="dxa"/>
        <w:bottom w:w="0" w:type="dxa"/>
      </w:tblCellMar>
    </w:tblPr>
    <w:tblStylePr w:type="band1Horz">
      <w:rPr>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firstCol">
      <w:rPr>
        <w:sz w:val="22"/>
      </w:rPr>
    </w:tblStylePr>
    <w:tblStylePr w:type="firstRow">
      <w:rPr>
        <w:sz w:val="22"/>
      </w:rPr>
      <w:tcPr>
        <w:tcBorders>
          <w:bottom w:val="single" w:color="4472C4" w:themeColor="accent5" w:sz="12" w:space="0"/>
        </w:tcBorders>
      </w:tcPr>
    </w:tblStylePr>
    <w:tblStylePr w:type="lastCol">
      <w:rPr>
        <w:sz w:val="22"/>
      </w:rPr>
      <w:tcPr>
        <w:tcBorders>
          <w:left w:val="single" w:color="4472C4" w:themeColor="accent5" w:sz="12" w:space="0"/>
        </w:tcBorders>
      </w:tcPr>
    </w:tblStylePr>
    <w:tblStylePr w:type="lastRow">
      <w:rPr>
        <w:sz w:val="22"/>
      </w:rPr>
      <w:tcPr>
        <w:tcBorders>
          <w:top w:val="single" w:color="4472C4" w:themeColor="accent5" w:sz="12" w:space="0"/>
        </w:tcBorders>
      </w:tcPr>
    </w:tblStylePr>
  </w:style>
  <w:style w:type="table" w:styleId="878" w:customStyle="1">
    <w:name w:val="Bordered - Accent 6"/>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0" w:type="dxa"/>
        <w:top w:w="0" w:type="dxa"/>
        <w:right w:w="0" w:type="dxa"/>
        <w:bottom w:w="0" w:type="dxa"/>
      </w:tblCellMar>
    </w:tblPr>
    <w:tblStylePr w:type="band1Horz">
      <w:rPr>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firstCol">
      <w:rPr>
        <w:sz w:val="22"/>
      </w:rPr>
    </w:tblStylePr>
    <w:tblStylePr w:type="firstRow">
      <w:rPr>
        <w:sz w:val="22"/>
      </w:rPr>
      <w:tcPr>
        <w:tcBorders>
          <w:bottom w:val="single" w:color="70AD47" w:themeColor="accent6" w:sz="12" w:space="0"/>
        </w:tcBorders>
      </w:tcPr>
    </w:tblStylePr>
    <w:tblStylePr w:type="lastCol">
      <w:rPr>
        <w:sz w:val="22"/>
      </w:rPr>
      <w:tcPr>
        <w:tcBorders>
          <w:left w:val="single" w:color="70AD47" w:themeColor="accent6" w:sz="12" w:space="0"/>
        </w:tcBorders>
      </w:tcPr>
    </w:tblStylePr>
    <w:tblStylePr w:type="lastRow">
      <w:rPr>
        <w:sz w:val="22"/>
      </w:rPr>
      <w:tcPr>
        <w:tcBorders>
          <w:top w:val="single" w:color="70AD47" w:themeColor="accent6" w:sz="12" w:space="0"/>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yperlink" Target="https://frprf.ru/zaymy/proekty-razvitiya/" TargetMode="External"/><Relationship Id="rId11" Type="http://schemas.openxmlformats.org/officeDocument/2006/relationships/hyperlink" Target="https://gisp.gov.ru/nmp/measure/6628507" TargetMode="External"/><Relationship Id="rId12" Type="http://schemas.openxmlformats.org/officeDocument/2006/relationships/hyperlink" Target="https://frprf.ru/zaymy/komplektuyushchie/" TargetMode="External"/><Relationship Id="rId13" Type="http://schemas.openxmlformats.org/officeDocument/2006/relationships/hyperlink" Target="https://gisp.gov.ru/nmp/measure/8124256" TargetMode="External"/><Relationship Id="rId14" Type="http://schemas.openxmlformats.org/officeDocument/2006/relationships/hyperlink" Target="https://frprf.ru/zaymy/avtokomponenty/" TargetMode="External"/><Relationship Id="rId15" Type="http://schemas.openxmlformats.org/officeDocument/2006/relationships/hyperlink" Target="https://gisp.gov.ru/nmp/measure/12447705" TargetMode="External"/><Relationship Id="rId16" Type="http://schemas.openxmlformats.org/officeDocument/2006/relationships/hyperlink" Target="https://frprf.ru/zaymy/lizing/" TargetMode="External"/><Relationship Id="rId17" Type="http://schemas.openxmlformats.org/officeDocument/2006/relationships/hyperlink" Target="https://gisp.gov.ru/nmp/measure/7709634" TargetMode="External"/><Relationship Id="rId18" Type="http://schemas.openxmlformats.org/officeDocument/2006/relationships/hyperlink" Target="https://frprf.ru/zaymy/formirovanie-komponentnoy-i-resursnoy-bazys/" TargetMode="External"/><Relationship Id="rId19" Type="http://schemas.openxmlformats.org/officeDocument/2006/relationships/hyperlink" Target="https://gisp.gov.ru/nmp/measure/12447485" TargetMode="External"/><Relationship Id="rId20" Type="http://schemas.openxmlformats.org/officeDocument/2006/relationships/hyperlink" Target="https://gisp.gov.ru/support-measures/list/12447429/" TargetMode="External"/><Relationship Id="rId21" Type="http://schemas.openxmlformats.org/officeDocument/2006/relationships/hyperlink" Target="https://gisp.gov.ru/nmp/measure/12448510" TargetMode="External"/><Relationship Id="rId22" Type="http://schemas.openxmlformats.org/officeDocument/2006/relationships/hyperlink" Target="https://gisp.gov.ru/nmp/measure/12447931" TargetMode="External"/><Relationship Id="rId23" Type="http://schemas.openxmlformats.org/officeDocument/2006/relationships/hyperlink" Target="https://gisp.gov.ru/nmp/measure/12448494" TargetMode="External"/><Relationship Id="rId24" Type="http://schemas.openxmlformats.org/officeDocument/2006/relationships/hyperlink" Target="https://inno-sc.ru/grants/" TargetMode="External"/><Relationship Id="rId25" Type="http://schemas.openxmlformats.org/officeDocument/2006/relationships/hyperlink" Target="https://driver.iidf.ru/" TargetMode="External"/><Relationship Id="rId26" Type="http://schemas.openxmlformats.org/officeDocument/2006/relationships/hyperlink" Target="https://frprf.ru/zaymy/proekty-razvitiya/" TargetMode="External"/><Relationship Id="rId27" Type="http://schemas.openxmlformats.org/officeDocument/2006/relationships/hyperlink" Target="https://gisp.gov.ru/nmp/measure/6628507" TargetMode="External"/><Relationship Id="rId28" Type="http://schemas.openxmlformats.org/officeDocument/2006/relationships/hyperlink" Target="https://frprf.ru/zaymy/lizing/" TargetMode="External"/><Relationship Id="rId29" Type="http://schemas.openxmlformats.org/officeDocument/2006/relationships/hyperlink" Target="https://gisp.gov.ru/nmp/measure/7709634" TargetMode="External"/><Relationship Id="rId30" Type="http://schemas.openxmlformats.org/officeDocument/2006/relationships/hyperlink" Target="https://frprf.ru/zaymy/markirovka/" TargetMode="External"/><Relationship Id="rId31" Type="http://schemas.openxmlformats.org/officeDocument/2006/relationships/hyperlink" Target="https://gisp.gov.ru/nmp/measure/8869240" TargetMode="External"/><Relationship Id="rId32" Type="http://schemas.openxmlformats.org/officeDocument/2006/relationships/hyperlink" Target="https://gisp.gov.ru/nmp/measure/12447033" TargetMode="External"/><Relationship Id="rId33" Type="http://schemas.openxmlformats.org/officeDocument/2006/relationships/hyperlink" Target="https://gisp.gov.ru/support-measures/list/12448107/" TargetMode="External"/><Relationship Id="rId34" Type="http://schemas.openxmlformats.org/officeDocument/2006/relationships/hyperlink" Target="https://gisp.gov.ru/support-measures/list/10963797/" TargetMode="External"/><Relationship Id="rId35" Type="http://schemas.openxmlformats.org/officeDocument/2006/relationships/hyperlink" Target="https://gisp.gov.ru/nmp/measure/12448626" TargetMode="External"/><Relationship Id="rId36" Type="http://schemas.openxmlformats.org/officeDocument/2006/relationships/hyperlink" Target="https://gisp.gov.ru/nmp/measure/6476169" TargetMode="External"/><Relationship Id="rId37" Type="http://schemas.openxmlformats.org/officeDocument/2006/relationships/hyperlink" Target="https://gisp.gov.ru/nmp/measure/7783234" TargetMode="External"/><Relationship Id="rId38" Type="http://schemas.openxmlformats.org/officeDocument/2006/relationships/hyperlink" Target="https://gisp.gov.ru/nmp/measure/12447436" TargetMode="External"/><Relationship Id="rId39" Type="http://schemas.openxmlformats.org/officeDocument/2006/relationships/hyperlink" Target="https://frprf.ru/zaymy/komplektuyushchie/" TargetMode="External"/><Relationship Id="rId40" Type="http://schemas.openxmlformats.org/officeDocument/2006/relationships/hyperlink" Target="https://gisp.gov.ru/nmp/measure/8124256" TargetMode="External"/><Relationship Id="rId41" Type="http://schemas.openxmlformats.org/officeDocument/2006/relationships/hyperlink" Target="https://frprf.ru/zaymy/avtokomponenty/" TargetMode="External"/><Relationship Id="rId42" Type="http://schemas.openxmlformats.org/officeDocument/2006/relationships/hyperlink" Target="https://gisp.gov.ru/nmp/measure/12447705" TargetMode="External"/><Relationship Id="rId43" Type="http://schemas.openxmlformats.org/officeDocument/2006/relationships/hyperlink" Target="https://frprf.ru/zaymy/formirovanie-komponentnoy-i-resursnoy-bazys/" TargetMode="External"/><Relationship Id="rId44" Type="http://schemas.openxmlformats.org/officeDocument/2006/relationships/hyperlink" Target="https://gisp.gov.ru/nmp/measure/12447485" TargetMode="External"/><Relationship Id="rId45" Type="http://schemas.openxmlformats.org/officeDocument/2006/relationships/hyperlink" Target="https://www.exportcenter.ru/services/kreditno-garantiynaya-podderzhka/korp_clientam/finansirovanie-na-tseli-priobreteniya-importnoy-produktsii/" TargetMode="External"/><Relationship Id="rId46" Type="http://schemas.openxmlformats.org/officeDocument/2006/relationships/hyperlink" Target="https://gisp.gov.ru/nmp/measure/12448094" TargetMode="External"/><Relationship Id="rId47" Type="http://schemas.openxmlformats.org/officeDocument/2006/relationships/hyperlink" Target="https://gisp.gov.ru/support-measures/list/8870584/" TargetMode="External"/><Relationship Id="rId48" Type="http://schemas.openxmlformats.org/officeDocument/2006/relationships/hyperlink" Target="https://gisp.gov.ru/support-measures/list/8870530/" TargetMode="External"/><Relationship Id="rId49" Type="http://schemas.openxmlformats.org/officeDocument/2006/relationships/hyperlink" Target="https://gisp.gov.ru/nmp/measure/12447931" TargetMode="External"/><Relationship Id="rId50" Type="http://schemas.openxmlformats.org/officeDocument/2006/relationships/hyperlink" Target="https://gisp.gov.ru/support-measures/list/12447930/" TargetMode="External"/><Relationship Id="rId51" Type="http://schemas.openxmlformats.org/officeDocument/2006/relationships/hyperlink" Target="https://gisp.gov.ru/nmp/measure/12448507" TargetMode="External"/><Relationship Id="rId52" Type="http://schemas.openxmlformats.org/officeDocument/2006/relationships/hyperlink" Target="https://208.atr.gov.ru/" TargetMode="External"/><Relationship Id="rId53" Type="http://schemas.openxmlformats.org/officeDocument/2006/relationships/hyperlink" Target="https://gisp.gov.ru/nmp/measure/12447714" TargetMode="External"/><Relationship Id="rId54" Type="http://schemas.openxmlformats.org/officeDocument/2006/relationships/hyperlink" Target="https://gisp.gov.ru/support-measures/list/12447429/" TargetMode="External"/><Relationship Id="rId55" Type="http://schemas.openxmlformats.org/officeDocument/2006/relationships/hyperlink" Target="https://gisp.gov.ru/support-measures/list/12446974/" TargetMode="External"/><Relationship Id="rId56" Type="http://schemas.openxmlformats.org/officeDocument/2006/relationships/hyperlink" Target="https://gisp.gov.ru/support-measures/list/12446641/" TargetMode="External"/><Relationship Id="rId57" Type="http://schemas.openxmlformats.org/officeDocument/2006/relationships/hyperlink" Target="https://gisp.gov.ru/nmp/measure/12448565" TargetMode="External"/><Relationship Id="rId58" Type="http://schemas.openxmlformats.org/officeDocument/2006/relationships/hyperlink" Target="https://gisp.gov.ru/nmp/measure/12448536" TargetMode="External"/><Relationship Id="rId59" Type="http://schemas.openxmlformats.org/officeDocument/2006/relationships/hyperlink" Target="https://gisp.gov.ru/nmp/measure/8160120" TargetMode="External"/><Relationship Id="rId60" Type="http://schemas.openxmlformats.org/officeDocument/2006/relationships/hyperlink" Target="https://fasie.ru/programs/programma-razvitie/" TargetMode="External"/><Relationship Id="rId61" Type="http://schemas.openxmlformats.org/officeDocument/2006/relationships/hyperlink" Target="https://gisp.gov.ru/nmp/measure/8168822" TargetMode="External"/><Relationship Id="rId62" Type="http://schemas.openxmlformats.org/officeDocument/2006/relationships/hyperlink" Target="https://fasie.ru/programs/programma-kommertsializatsiya/" TargetMode="External"/><Relationship Id="rId63" Type="http://schemas.openxmlformats.org/officeDocument/2006/relationships/hyperlink" Target="https://gisp.gov.ru/nmp/measure/8168828" TargetMode="External"/><Relationship Id="rId64" Type="http://schemas.openxmlformats.org/officeDocument/2006/relationships/hyperlink" Target="https://sk.ru/grant-financial-support/microgrants/" TargetMode="External"/><Relationship Id="rId65" Type="http://schemas.openxmlformats.org/officeDocument/2006/relationships/hyperlink" Target="https://sk.ru/news/programma-vozmesheniya-investicij-v-universitetskie-startapy-stala-dostupna-uchastnikam-skolkovo/" TargetMode="External"/><Relationship Id="rId66" Type="http://schemas.openxmlformats.org/officeDocument/2006/relationships/hyperlink" Target="https://driver.iidf.ru/" TargetMode="External"/><Relationship Id="rId67" Type="http://schemas.openxmlformats.org/officeDocument/2006/relationships/hyperlink" Target="https://frprf.ru/zaymy/avtokomponenty/" TargetMode="External"/><Relationship Id="rId68" Type="http://schemas.openxmlformats.org/officeDocument/2006/relationships/hyperlink" Target="https://gisp.gov.ru/nmp/measure/12447705" TargetMode="External"/><Relationship Id="rId69" Type="http://schemas.openxmlformats.org/officeDocument/2006/relationships/hyperlink" Target="https://gisp.gov.ru/support-measures/list/12448038/" TargetMode="External"/><Relationship Id="rId70" Type="http://schemas.openxmlformats.org/officeDocument/2006/relationships/hyperlink" Target="https://gisp.gov.ru/nmp/measure/7754168" TargetMode="External"/><Relationship Id="rId71" Type="http://schemas.openxmlformats.org/officeDocument/2006/relationships/hyperlink" Target="https://gisp.gov.ru/nmp/measure/12447931" TargetMode="External"/><Relationship Id="rId72" Type="http://schemas.openxmlformats.org/officeDocument/2006/relationships/hyperlink" Target="https://minpromtorg.gov.ru/press-centre/news/935d51c4-e53b-4916-9eee-25f0a4aee5e5" TargetMode="External"/><Relationship Id="rId73" Type="http://schemas.openxmlformats.org/officeDocument/2006/relationships/hyperlink" Target="https://inno-sc.ru/grants/" TargetMode="External"/><Relationship Id="rId74" Type="http://schemas.openxmlformats.org/officeDocument/2006/relationships/hyperlink" Target="https://mcx.gov.ru/activity/state-support/measures/building-compensation/" TargetMode="External"/><Relationship Id="rId75" Type="http://schemas.openxmlformats.org/officeDocument/2006/relationships/hyperlink" Target="https://mcx.gov.ru/ministry/departments/departament-ekonomiki-i-gosydarstvennoy-podderzhki-apk/industry-information/info-lgotnoe-kreditovanie-po-spk/" TargetMode="External"/><Relationship Id="rId76" Type="http://schemas.openxmlformats.org/officeDocument/2006/relationships/hyperlink" Target="http://government.ru/news/54484/" TargetMode="External"/><Relationship Id="rId77" Type="http://schemas.openxmlformats.org/officeDocument/2006/relationships/hyperlink" Target="http://government.ru/docs/54240/" TargetMode="External"/><Relationship Id="rId78" Type="http://schemas.openxmlformats.org/officeDocument/2006/relationships/hyperlink" Target="http://government.ru/news/54128/" TargetMode="External"/><Relationship Id="rId79" Type="http://schemas.openxmlformats.org/officeDocument/2006/relationships/hyperlink" Target="http://government.ru/news/53938/" TargetMode="External"/><Relationship Id="rId80" Type="http://schemas.openxmlformats.org/officeDocument/2006/relationships/hyperlink" Target="https://gisp.gov.ru/nmp/measure/12447991" TargetMode="External"/><Relationship Id="rId81" Type="http://schemas.openxmlformats.org/officeDocument/2006/relationships/hyperlink" Target="https://www.exportcenter.ru/services/spetsialnye-programmy-po-podderzhke-eksporta/gospodderzhka-transportirovka-promyshlennykh-tovarov-pp-rf-/" TargetMode="External"/><Relationship Id="rId82" Type="http://schemas.openxmlformats.org/officeDocument/2006/relationships/hyperlink" Target="https://gisp.gov.ru/nmp/measure/9516248" TargetMode="External"/><Relationship Id="rId83" Type="http://schemas.openxmlformats.org/officeDocument/2006/relationships/hyperlink" Target="https://www.exportcenter.ru/services/spetsialnye-programmy-po-podderzhke-eksporta/gospodderzhka-transportirovka-tovarov-apk/" TargetMode="External"/><Relationship Id="rId84" Type="http://schemas.openxmlformats.org/officeDocument/2006/relationships/hyperlink" Target="https://gisp.gov.ru/nmp/measure/9512857" TargetMode="External"/><Relationship Id="rId85" Type="http://schemas.openxmlformats.org/officeDocument/2006/relationships/hyperlink" Target="https://mcx.gov.ru/ministry/departments/departament-informatsionnoy-politiki-i-spetsialnykh-proektov/industry-information/info-lgotnyy-tarif-na-perevozku-zerna/" TargetMode="External"/><Relationship Id="rId86" Type="http://schemas.openxmlformats.org/officeDocument/2006/relationships/hyperlink" Target="https://www.exportcenter.ru/services/spetsialnye-programmy-po-podderzhke-eksporta/industry/gospodderzhka-posleprodazhnoe-obsluzhivanie/" TargetMode="External"/><Relationship Id="rId87" Type="http://schemas.openxmlformats.org/officeDocument/2006/relationships/hyperlink" Target="https://gisp.gov.ru/nmp/measure/12448381" TargetMode="External"/><Relationship Id="rId88" Type="http://schemas.openxmlformats.org/officeDocument/2006/relationships/hyperlink" Target="https://www.exportcenter.ru/services/spetsialnye-programmy-po-podderzhke-eksporta/agro-industrial-complex/gospodderzhka_demonstratsionno_degustatsionnye_pavilony_apk/" TargetMode="External"/><Relationship Id="rId89" Type="http://schemas.openxmlformats.org/officeDocument/2006/relationships/hyperlink" Target="https://gisp.gov.ru/nmp/measure/9514994" TargetMode="External"/><Relationship Id="rId90" Type="http://schemas.openxmlformats.org/officeDocument/2006/relationships/hyperlink" Target="https://gisp.gov.ru/nmp/measure/12447208" TargetMode="External"/><Relationship Id="rId91" Type="http://schemas.openxmlformats.org/officeDocument/2006/relationships/hyperlink" Target="https://www.exportcenter.ru/services/spetsialnye-programmy-po-podderzhke-eksporta/gospodderzhka-sertifikatsiya/" TargetMode="External"/><Relationship Id="rId92" Type="http://schemas.openxmlformats.org/officeDocument/2006/relationships/hyperlink" Target="https://gisp.gov.ru/nmp/measure/12447430" TargetMode="External"/><Relationship Id="rId93" Type="http://schemas.openxmlformats.org/officeDocument/2006/relationships/hyperlink" Target="https://www.exportcenter.ru/services/spetsialnye-programmy-po-podderzhke-eksporta/gospodderzhka-sertifikatsiya-produktsii-apk/" TargetMode="External"/><Relationship Id="rId94" Type="http://schemas.openxmlformats.org/officeDocument/2006/relationships/hyperlink" Target="https://www.exportcenter.ru/services/spetsialnye-programmy-po-podderzhke-eksporta/gospodderzhka-niokr-i-omologatsiya/" TargetMode="External"/><Relationship Id="rId95" Type="http://schemas.openxmlformats.org/officeDocument/2006/relationships/hyperlink" Target="https://gisp.gov.ru/nmp/measure/12447535" TargetMode="External"/><Relationship Id="rId96" Type="http://schemas.openxmlformats.org/officeDocument/2006/relationships/hyperlink" Target="https://www.exportcenter.ru/services/kreditno-garantiynaya-podderzhka/korp_clientam/finansirovanie-debitorskoy-zadolzhennosti/" TargetMode="External"/><Relationship Id="rId97" Type="http://schemas.openxmlformats.org/officeDocument/2006/relationships/hyperlink" Target="https://gisp.gov.ru/nmp/measure/7768832" TargetMode="External"/><Relationship Id="rId98" Type="http://schemas.openxmlformats.org/officeDocument/2006/relationships/hyperlink" Target="https://www.exportcenter.ru/services/kreditno-garantiynaya-podderzhka/korp_clientam/predeksportnoe-finansirovanie/" TargetMode="External"/><Relationship Id="rId99" Type="http://schemas.openxmlformats.org/officeDocument/2006/relationships/hyperlink" Target="https://gisp.gov.ru/nmp/measure/12448092" TargetMode="External"/><Relationship Id="rId100" Type="http://schemas.openxmlformats.org/officeDocument/2006/relationships/hyperlink" Target="https://www.exportcenter.ru/services/kreditno-garantiynaya-podderzhka/korp_clientam/kredit-dengi-na-eksport/" TargetMode="External"/><Relationship Id="rId101" Type="http://schemas.openxmlformats.org/officeDocument/2006/relationships/hyperlink" Target="https://www.exportcenter.ru/services/kreditno-garantiynaya-podderzhka/korp_clientam/eksportnyy-standart/" TargetMode="External"/><Relationship Id="rId102" Type="http://schemas.openxmlformats.org/officeDocument/2006/relationships/hyperlink" Target="https://gisp.gov.ru/nmp/measure/11268824" TargetMode="External"/><Relationship Id="rId103" Type="http://schemas.openxmlformats.org/officeDocument/2006/relationships/hyperlink" Target="https://www.exportcenter.ru/services/prodvizhenie-na-vneshnie-rynki/exhibitions-business-missions/gospodderzhka-vystavki-i-biznes-missii-rets/" TargetMode="External"/><Relationship Id="rId104" Type="http://schemas.openxmlformats.org/officeDocument/2006/relationships/hyperlink" Target="https://fasie.ru/programs/programma-internatsionalizatsiya/" TargetMode="External"/><Relationship Id="rId105" Type="http://schemas.openxmlformats.org/officeDocument/2006/relationships/hyperlink" Target="https://gisp.gov.ru/nmp/measure/8168882" TargetMode="External"/><Relationship Id="rId106" Type="http://schemas.openxmlformats.org/officeDocument/2006/relationships/hyperlink" Target="https://gisp.gov.ru/nmp/measure/12315186" TargetMode="External"/><Relationship Id="rId107" Type="http://schemas.openxmlformats.org/officeDocument/2006/relationships/hyperlink" Target="https://frprf.ru/zaymy/proizvoditelnost-truda/" TargetMode="External"/><Relationship Id="rId108" Type="http://schemas.openxmlformats.org/officeDocument/2006/relationships/hyperlink" Target="https://gisp.gov.ru/nmp/measure/9126744" TargetMode="External"/><Relationship Id="rId109" Type="http://schemas.openxmlformats.org/officeDocument/2006/relationships/hyperlink" Target="https://ivf.tatarstan.ru/programma-proizvoditelsnot-truda.htm" TargetMode="External"/><Relationship Id="rId110" Type="http://schemas.openxmlformats.org/officeDocument/2006/relationships/hyperlink" Target="https://ppt.tatarstan.ru/fabrika-protsessov.htm" TargetMode="External"/><Relationship Id="rId111" Type="http://schemas.openxmlformats.org/officeDocument/2006/relationships/hyperlink" Target="https://xn--b1aedfedwqbdfbnzkf0oe.xn--p1ai/" TargetMode="External"/><Relationship Id="rId112" Type="http://schemas.openxmlformats.org/officeDocument/2006/relationships/hyperlink" Target="https://ppt.tatarstan.ru/" TargetMode="External"/><Relationship Id="rId113" Type="http://schemas.openxmlformats.org/officeDocument/2006/relationships/hyperlink" Target="https://&#1087;&#1088;&#1086;&#1080;&#1079;&#1074;&#1086;&#1076;&#1080;&#1090;&#1077;&#1083;&#1100;&#1085;&#1086;&#1089;&#1090;&#1100;.&#1088;&#1092;/projectmembers/education/" TargetMode="External"/><Relationship Id="rId114" Type="http://schemas.openxmlformats.org/officeDocument/2006/relationships/hyperlink" Target="https://liderypro.ru/program/" TargetMode="External"/><Relationship Id="rId115" Type="http://schemas.openxmlformats.org/officeDocument/2006/relationships/hyperlink" Target="https://&#1088;&#1092;&#1088;&#1080;&#1090;.&#1088;&#1092;/support-measure/grants/grant-na-vnedrenie-rossiiskii-it-reshenii/" TargetMode="External"/><Relationship Id="rId116" Type="http://schemas.openxmlformats.org/officeDocument/2006/relationships/hyperlink" Target="https://&#1087;&#1088;&#1086;&#1080;&#1079;&#1074;&#1086;&#1076;&#1080;&#1090;&#1077;&#1083;&#1100;&#1085;&#1086;&#1089;&#1090;&#1100;.&#1088;&#1092;/projectmembers/grantovye-konkursy/" TargetMode="External"/><Relationship Id="rId117" Type="http://schemas.openxmlformats.org/officeDocument/2006/relationships/hyperlink" Target="https://invest.economy.gov.ru/grant-na-vnedrenie-rossiyskih-it-resheniy/regulations" TargetMode="External"/><Relationship Id="rId118" Type="http://schemas.openxmlformats.org/officeDocument/2006/relationships/hyperlink" Target="https://gisp.gov.ru/nmp/measure/12446565" TargetMode="External"/><Relationship Id="rId119" Type="http://schemas.openxmlformats.org/officeDocument/2006/relationships/hyperlink" Target="https://frprf.ru/navigator-gospodderzhky/spik_main/" TargetMode="External"/><Relationship Id="rId120" Type="http://schemas.openxmlformats.org/officeDocument/2006/relationships/hyperlink" Target="https://gisp.gov.ru/nmp/measure/10511015" TargetMode="External"/><Relationship Id="rId121" Type="http://schemas.openxmlformats.org/officeDocument/2006/relationships/hyperlink" Target="https://frprf.ru/navigator-gospodderzhky/spik-1-0/" TargetMode="External"/><Relationship Id="rId122" Type="http://schemas.openxmlformats.org/officeDocument/2006/relationships/hyperlink" Target="https://frprf.ru/navigator-gospodderzhky/kip/" TargetMode="External"/><Relationship Id="rId123" Type="http://schemas.openxmlformats.org/officeDocument/2006/relationships/hyperlink" Target="https://gisp.gov.ru/support-measures/list/12448166/" TargetMode="External"/><Relationship Id="rId124" Type="http://schemas.openxmlformats.org/officeDocument/2006/relationships/hyperlink" Target="https://gisp.gov.ru/support-measures/list/7782674/" TargetMode="External"/><Relationship Id="rId125" Type="http://schemas.openxmlformats.org/officeDocument/2006/relationships/hyperlink" Target="https://&#1074;&#1101;&#1073;.&#1088;&#1092;/biznesu/finansirovaniye-proyektov/promyshlennost-vysokikh-peredelov/" TargetMode="External"/><Relationship Id="rId126" Type="http://schemas.openxmlformats.org/officeDocument/2006/relationships/hyperlink" Target="https://gisp.gov.ru/nmp/measure/9181489" TargetMode="External"/><Relationship Id="rId127" Type="http://schemas.openxmlformats.org/officeDocument/2006/relationships/hyperlink" Target="https://&#1074;&#1101;&#1073;.&#1088;&#1092;/biznesu/fabrika-proektnogo-finansirovaniya/" TargetMode="External"/><Relationship Id="rId128" Type="http://schemas.openxmlformats.org/officeDocument/2006/relationships/hyperlink" Target="https://invest.economy.gov.ru/fabrika-proektnogo-finansirovaniya" TargetMode="External"/><Relationship Id="rId129" Type="http://schemas.openxmlformats.org/officeDocument/2006/relationships/hyperlink" Target="http://government.ru/news/50346/" TargetMode="External"/><Relationship Id="rId130" Type="http://schemas.openxmlformats.org/officeDocument/2006/relationships/hyperlink" Target="https://gisp.gov.ru/nmp/measure/12446927" TargetMode="External"/><Relationship Id="rId131" Type="http://schemas.openxmlformats.org/officeDocument/2006/relationships/hyperlink" Target="https://&#1074;&#1101;&#1073;.&#1088;&#1092;/podderzhka-monogorodov/index.php?sphrase_id=2756783" TargetMode="External"/><Relationship Id="rId132" Type="http://schemas.openxmlformats.org/officeDocument/2006/relationships/hyperlink" Target="https://invest.economy.gov.ru/lgotnoe-kreditovanie-v-monogorodah/regulations" TargetMode="External"/><Relationship Id="rId133" Type="http://schemas.openxmlformats.org/officeDocument/2006/relationships/hyperlink" Target="https://gisp.gov.ru/nmp/measure/12448072" TargetMode="External"/><Relationship Id="rId134" Type="http://schemas.openxmlformats.org/officeDocument/2006/relationships/hyperlink" Target="http://government.ru/news/46511/" TargetMode="External"/><Relationship Id="rId135" Type="http://schemas.openxmlformats.org/officeDocument/2006/relationships/hyperlink" Target="https://invest.economy.gov.ru/soglashenie-o-zashchite-i-pooshchrenii-kapitalovlozhenij" TargetMode="External"/><Relationship Id="rId136" Type="http://schemas.openxmlformats.org/officeDocument/2006/relationships/hyperlink" Target="https://gisp.gov.ru/nmp/measure/12447926" TargetMode="External"/><Relationship Id="rId137" Type="http://schemas.openxmlformats.org/officeDocument/2006/relationships/hyperlink" Target="https://invest.economy.gov.ru/osobye-ehkonomicheskie-zony?query=&amp;supportType=4&amp;limit=8&amp;offset=0" TargetMode="External"/><Relationship Id="rId138" Type="http://schemas.openxmlformats.org/officeDocument/2006/relationships/hyperlink" Target="https://alabuga.ru/ru/" TargetMode="External"/><Relationship Id="rId139" Type="http://schemas.openxmlformats.org/officeDocument/2006/relationships/hyperlink" Target="https://sez-innopolis.ru/" TargetMode="External"/><Relationship Id="rId140" Type="http://schemas.openxmlformats.org/officeDocument/2006/relationships/hyperlink" Target="https://gisp.gov.ru/nmp/measure/12448564" TargetMode="External"/><Relationship Id="rId141" Type="http://schemas.openxmlformats.org/officeDocument/2006/relationships/hyperlink" Target="http://government.ru/docs/all/130525/" TargetMode="External"/><Relationship Id="rId142" Type="http://schemas.openxmlformats.org/officeDocument/2006/relationships/hyperlink" Target="https://invest.economy.gov.ru/novye-investicionnye-proekty-programma-1704-" TargetMode="External"/><Relationship Id="rId143" Type="http://schemas.openxmlformats.org/officeDocument/2006/relationships/hyperlink" Target="https://invest.economy.gov.ru/investicionnaya-tarifnaya-lgota" TargetMode="External"/><Relationship Id="rId144" Type="http://schemas.openxmlformats.org/officeDocument/2006/relationships/hyperlink" Target="https://gisp.gov.ru/nmp/measure/12448516" TargetMode="External"/><Relationship Id="rId145" Type="http://schemas.openxmlformats.org/officeDocument/2006/relationships/hyperlink" Target="https://gisp.gov.ru/nmp/measure/12448625" TargetMode="External"/><Relationship Id="rId146" Type="http://schemas.openxmlformats.org/officeDocument/2006/relationships/hyperlink" Target="https://mcx.gov.ru/activity/state-support/measures/preferential-credit/" TargetMode="External"/><Relationship Id="rId147" Type="http://schemas.openxmlformats.org/officeDocument/2006/relationships/hyperlink" Target="https://gisp.gov.ru/nmp/measure/9564204" TargetMode="External"/><Relationship Id="rId148" Type="http://schemas.openxmlformats.org/officeDocument/2006/relationships/hyperlink" Target="https://mcx.gov.ru/ministry/departments/departament-ekonomiki-i-gosydarstvennoy-podderzhki-apk/industry-information/info-lgotnoe-kreditovanie-po-spk/" TargetMode="External"/><Relationship Id="rId149" Type="http://schemas.openxmlformats.org/officeDocument/2006/relationships/hyperlink" Target="https://mtsz.tatarstan.ru/zakonodatelnie-akti-rf.htm?pub_id=4461544" TargetMode="External"/><Relationship Id="rId150" Type="http://schemas.openxmlformats.org/officeDocument/2006/relationships/hyperlink" Target="https://sfr.gov.ru/branches/tatarstan/info/~0/1236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Гайнова Регина Асхатовна</dc:creator>
  <dc:description/>
  <dc:language>ru-RU</dc:language>
  <cp:revision>55</cp:revision>
  <dcterms:created xsi:type="dcterms:W3CDTF">2025-01-14T17:21:00Z</dcterms:created>
  <dcterms:modified xsi:type="dcterms:W3CDTF">2025-03-20T14:54:44Z</dcterms:modified>
</cp:coreProperties>
</file>

<file path=docProps/custom.xml><?xml version="1.0" encoding="utf-8"?>
<Properties xmlns="http://schemas.openxmlformats.org/officeDocument/2006/custom-properties" xmlns:vt="http://schemas.openxmlformats.org/officeDocument/2006/docPropsVTypes"/>
</file>